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90" w:rsidRDefault="00311790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4122420</wp:posOffset>
            </wp:positionH>
            <wp:positionV relativeFrom="paragraph">
              <wp:posOffset>-884555</wp:posOffset>
            </wp:positionV>
            <wp:extent cx="2216150" cy="1569720"/>
            <wp:effectExtent l="0" t="0" r="0" b="0"/>
            <wp:wrapNone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569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790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PŘÍLOHA </w:t>
      </w:r>
    </w:p>
    <w:p w:rsidR="00446B66" w:rsidRPr="00311790" w:rsidRDefault="00D34ACD">
      <w:pPr>
        <w:pStyle w:val="Normln1"/>
        <w:keepNext/>
        <w:keepLines/>
        <w:widowControl w:val="0"/>
        <w:spacing w:after="0"/>
        <w:rPr>
          <w:b/>
          <w:sz w:val="24"/>
          <w:szCs w:val="28"/>
        </w:rPr>
      </w:pPr>
      <w:r w:rsidRPr="00311790">
        <w:rPr>
          <w:b/>
          <w:sz w:val="24"/>
          <w:szCs w:val="28"/>
        </w:rPr>
        <w:t xml:space="preserve">K </w:t>
      </w:r>
      <w:r w:rsidR="003678F9" w:rsidRPr="00311790">
        <w:rPr>
          <w:b/>
          <w:sz w:val="24"/>
          <w:szCs w:val="28"/>
        </w:rPr>
        <w:t>INDIVIDUÁLNÍ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VZDĚLÁVACÍ</w:t>
      </w:r>
      <w:r w:rsidRPr="00311790">
        <w:rPr>
          <w:b/>
          <w:sz w:val="24"/>
          <w:szCs w:val="28"/>
        </w:rPr>
        <w:t>MU</w:t>
      </w:r>
      <w:r w:rsidR="003678F9" w:rsidRPr="00311790">
        <w:rPr>
          <w:b/>
          <w:sz w:val="24"/>
          <w:szCs w:val="28"/>
        </w:rPr>
        <w:t xml:space="preserve"> PLÁN</w:t>
      </w:r>
      <w:r w:rsidRPr="00311790">
        <w:rPr>
          <w:b/>
          <w:sz w:val="24"/>
          <w:szCs w:val="28"/>
        </w:rPr>
        <w:t xml:space="preserve">U </w:t>
      </w:r>
      <w:r w:rsidR="003678F9" w:rsidRPr="00311790">
        <w:rPr>
          <w:b/>
          <w:sz w:val="24"/>
          <w:szCs w:val="28"/>
        </w:rPr>
        <w:t>- TĚLESNÁ VÝCHOVA</w:t>
      </w:r>
    </w:p>
    <w:p w:rsidR="00446B66" w:rsidRDefault="003678F9" w:rsidP="00D34ACD">
      <w:pPr>
        <w:pStyle w:val="Normln1"/>
        <w:keepNext/>
        <w:keepLines/>
        <w:widowControl w:val="0"/>
        <w:spacing w:after="0"/>
        <w:rPr>
          <w:b/>
          <w:u w:val="single"/>
        </w:rPr>
      </w:pPr>
      <w:r>
        <w:t xml:space="preserve"> </w:t>
      </w:r>
    </w:p>
    <w:tbl>
      <w:tblPr>
        <w:tblStyle w:val="a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3148"/>
        <w:gridCol w:w="1842"/>
        <w:gridCol w:w="2098"/>
      </w:tblGrid>
      <w:tr w:rsidR="00446B66" w:rsidTr="003E40E9">
        <w:trPr>
          <w:trHeight w:val="283"/>
        </w:trPr>
        <w:tc>
          <w:tcPr>
            <w:tcW w:w="9468" w:type="dxa"/>
            <w:gridSpan w:val="4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OBECNÉ INFORMACE</w:t>
            </w:r>
          </w:p>
        </w:tc>
      </w:tr>
      <w:tr w:rsidR="00C67A28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D34AC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 žáka</w:t>
            </w:r>
          </w:p>
        </w:tc>
        <w:tc>
          <w:tcPr>
            <w:tcW w:w="3148" w:type="dxa"/>
          </w:tcPr>
          <w:p w:rsidR="00C67A28" w:rsidRPr="00B66D3E" w:rsidRDefault="00652353">
            <w:pPr>
              <w:pStyle w:val="Normln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Matěj Novák </w:t>
            </w:r>
          </w:p>
        </w:tc>
        <w:tc>
          <w:tcPr>
            <w:tcW w:w="1842" w:type="dxa"/>
            <w:shd w:val="clear" w:color="auto" w:fill="C6D9F1"/>
          </w:tcPr>
          <w:p w:rsidR="00C67A28" w:rsidRDefault="00D34AC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2098" w:type="dxa"/>
          </w:tcPr>
          <w:p w:rsidR="00C67A28" w:rsidRDefault="00C67A28">
            <w:pPr>
              <w:pStyle w:val="Normln1"/>
            </w:pPr>
          </w:p>
        </w:tc>
      </w:tr>
      <w:tr w:rsidR="00C67A28" w:rsidTr="003E40E9">
        <w:trPr>
          <w:trHeight w:val="283"/>
        </w:trPr>
        <w:tc>
          <w:tcPr>
            <w:tcW w:w="2380" w:type="dxa"/>
            <w:shd w:val="clear" w:color="auto" w:fill="C6D9F1"/>
          </w:tcPr>
          <w:p w:rsidR="00C67A28" w:rsidRDefault="00C67A2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7088" w:type="dxa"/>
            <w:gridSpan w:val="3"/>
          </w:tcPr>
          <w:p w:rsidR="00C67A28" w:rsidRPr="004B28D4" w:rsidRDefault="00D239B5" w:rsidP="00652353">
            <w:pPr>
              <w:rPr>
                <w:rFonts w:ascii="Times New Roman" w:eastAsia="Times New Roman" w:hAnsi="Times New Roman" w:cs="Times New Roman"/>
                <w:color w:val="3B3B3B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hd w:val="clear" w:color="auto" w:fill="FBFBFB"/>
              </w:rPr>
              <w:t xml:space="preserve"> </w:t>
            </w:r>
          </w:p>
        </w:tc>
      </w:tr>
      <w:tr w:rsidR="00446B66" w:rsidTr="000315AE">
        <w:trPr>
          <w:trHeight w:val="283"/>
        </w:trPr>
        <w:tc>
          <w:tcPr>
            <w:tcW w:w="2380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Třída</w:t>
            </w:r>
            <w:r w:rsidR="00C67A28">
              <w:rPr>
                <w:b/>
              </w:rPr>
              <w:t xml:space="preserve"> / ročník</w:t>
            </w:r>
          </w:p>
        </w:tc>
        <w:tc>
          <w:tcPr>
            <w:tcW w:w="3148" w:type="dxa"/>
          </w:tcPr>
          <w:p w:rsidR="00446B66" w:rsidRPr="00B66D3E" w:rsidRDefault="00652353" w:rsidP="00652353">
            <w:pPr>
              <w:pStyle w:val="Normln1"/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I.stupeň</w:t>
            </w:r>
          </w:p>
        </w:tc>
        <w:tc>
          <w:tcPr>
            <w:tcW w:w="1842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</w:pPr>
            <w:r>
              <w:rPr>
                <w:b/>
              </w:rPr>
              <w:t>Školní rok</w:t>
            </w:r>
          </w:p>
        </w:tc>
        <w:tc>
          <w:tcPr>
            <w:tcW w:w="2098" w:type="dxa"/>
          </w:tcPr>
          <w:p w:rsidR="00446B66" w:rsidRPr="00B66D3E" w:rsidRDefault="00446B66">
            <w:pPr>
              <w:pStyle w:val="Normln1"/>
              <w:keepNext/>
              <w:keepLines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46B66" w:rsidRPr="003E40E9" w:rsidRDefault="00446B66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C67A28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C67A28" w:rsidRDefault="00C67A28" w:rsidP="00C67A28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PORADENSKÁ ZAŘÍZENÍ</w:t>
            </w:r>
          </w:p>
        </w:tc>
      </w:tr>
      <w:tr w:rsidR="00C67A28" w:rsidTr="00E13BED">
        <w:tc>
          <w:tcPr>
            <w:tcW w:w="2376" w:type="dxa"/>
            <w:shd w:val="clear" w:color="auto" w:fill="C6D9F1"/>
          </w:tcPr>
          <w:p w:rsidR="00C67A28" w:rsidRDefault="00C67A28" w:rsidP="00E13BED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ŠPZ, které vydalo doporučení pro IVP</w:t>
            </w:r>
          </w:p>
        </w:tc>
        <w:tc>
          <w:tcPr>
            <w:tcW w:w="7088" w:type="dxa"/>
          </w:tcPr>
          <w:p w:rsidR="00C67A28" w:rsidRPr="00FC2478" w:rsidRDefault="00C67A28" w:rsidP="00D9754B">
            <w:pPr>
              <w:pStyle w:val="Normln1"/>
              <w:keepNext/>
              <w:keepLines/>
              <w:widowControl w:val="0"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D9754B" w:rsidTr="00E13BED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Školská poradenská zařízení, poskytovatelé zdravotních služeb a jiné subjekty, které se podílejí na péči o žáka</w:t>
            </w:r>
          </w:p>
        </w:tc>
        <w:tc>
          <w:tcPr>
            <w:tcW w:w="7088" w:type="dxa"/>
          </w:tcPr>
          <w:p w:rsidR="00D9754B" w:rsidRDefault="00D9754B" w:rsidP="00D9754B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C67A28" w:rsidRPr="003E40E9" w:rsidRDefault="00C67A28" w:rsidP="003E40E9">
      <w:pPr>
        <w:pStyle w:val="Normln1"/>
        <w:keepNext/>
        <w:keepLines/>
        <w:widowControl w:val="0"/>
        <w:spacing w:after="120" w:line="240" w:lineRule="auto"/>
        <w:rPr>
          <w:b/>
          <w:u w:val="single"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446B66" w:rsidTr="00E62557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DIAGNOSTIKA</w:t>
            </w:r>
          </w:p>
        </w:tc>
      </w:tr>
      <w:tr w:rsidR="00D9754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Diagnóza zdravotního postižení:</w:t>
            </w:r>
          </w:p>
        </w:tc>
        <w:tc>
          <w:tcPr>
            <w:tcW w:w="7088" w:type="dxa"/>
          </w:tcPr>
          <w:p w:rsidR="00D9754B" w:rsidRDefault="00D239B5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Žák s hypotonickou formou tělesného postižení </w:t>
            </w:r>
          </w:p>
        </w:tc>
      </w:tr>
      <w:tr w:rsidR="00D9754B" w:rsidTr="00E62557">
        <w:trPr>
          <w:trHeight w:val="283"/>
        </w:trPr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Vnější podmínky:</w:t>
            </w:r>
          </w:p>
        </w:tc>
        <w:tc>
          <w:tcPr>
            <w:tcW w:w="7088" w:type="dxa"/>
          </w:tcPr>
          <w:p w:rsidR="00D239B5" w:rsidRDefault="00D239B5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Při vyučování je k dispozici sportovní vozík, který je zapůjčen na celý školní rok od Centra APA. Žák se na něm cítí mnohem stabilnější a má pozitivnější vztah k pohybu. Má také k dispozici asistentku pedagoga. </w:t>
            </w:r>
          </w:p>
          <w:p w:rsidR="00D9754B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754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pohybových dovedností:</w:t>
            </w:r>
          </w:p>
        </w:tc>
        <w:tc>
          <w:tcPr>
            <w:tcW w:w="7088" w:type="dxa"/>
          </w:tcPr>
          <w:p w:rsidR="00D9754B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Byl prove</w:t>
            </w:r>
            <w:r w:rsidR="00D239B5">
              <w:rPr>
                <w:rFonts w:ascii="Times New Roman" w:eastAsia="Times New Roman" w:hAnsi="Times New Roman" w:cs="Times New Roman"/>
              </w:rPr>
              <w:t xml:space="preserve">den test pohybových dovedností, pozorování v jednotce tělesné výchovy. </w:t>
            </w:r>
          </w:p>
        </w:tc>
      </w:tr>
      <w:tr w:rsidR="00D9754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Diagnostika vědomostí a poznatků ohledně pohybového učení a zdraví:</w:t>
            </w:r>
          </w:p>
        </w:tc>
        <w:tc>
          <w:tcPr>
            <w:tcW w:w="7088" w:type="dxa"/>
          </w:tcPr>
          <w:p w:rsidR="00D9754B" w:rsidRPr="00D239B5" w:rsidRDefault="00D239B5" w:rsidP="00D239B5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 přesunům do školy 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mino ní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vy</w:t>
            </w:r>
            <w:r w:rsidR="00230B4A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žívá mechanický vozík. Má velmi kladný vztah k pohybové aktivitě. Cvičí jak v tělesné výchově, tak i v domácím prostředí, jezdí do lázní. </w:t>
            </w:r>
          </w:p>
        </w:tc>
      </w:tr>
    </w:tbl>
    <w:p w:rsidR="00E62557" w:rsidRPr="003E40E9" w:rsidRDefault="00E62557" w:rsidP="003E40E9">
      <w:pPr>
        <w:pStyle w:val="Normln1"/>
        <w:keepNext/>
        <w:keepLines/>
        <w:widowControl w:val="0"/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lastRenderedPageBreak/>
              <w:t>Priority vzdělávání a dalšího rozvoje žáka (cíle IVP)</w:t>
            </w:r>
          </w:p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/</w:t>
            </w:r>
          </w:p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Cíle v TV dle tematického plánu pro TV:</w:t>
            </w:r>
          </w:p>
        </w:tc>
        <w:tc>
          <w:tcPr>
            <w:tcW w:w="7088" w:type="dxa"/>
          </w:tcPr>
          <w:p w:rsidR="00D9754B" w:rsidRDefault="00D9754B" w:rsidP="000022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Vzdělávací: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D9754B" w:rsidRDefault="00D9754B" w:rsidP="000022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Osvojení zásad a pravidel v tělesné výchově, respektovat fair-play. Zdokonalování jízdy na sportovním vozíku. </w:t>
            </w:r>
          </w:p>
          <w:p w:rsidR="00D9754B" w:rsidRDefault="00D9754B" w:rsidP="000022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Výchovný: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D9754B" w:rsidRDefault="00D9754B" w:rsidP="000022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Spolupráce se spolužáky a vzájemná pomoc. Velmi důležité, dbát na bezpečnost při pohybu na sportovním vozíku. Žák se snaží co nejvíce cviků provádět bez dopomoci asistentky či spolužáků (peer tutorů). </w:t>
            </w:r>
          </w:p>
          <w:p w:rsidR="00D9754B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Zdravotní: </w:t>
            </w:r>
          </w:p>
          <w:p w:rsidR="00D9754B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Zaměřit se na posílení svalových skupin, které nejsou tak využívány. Rychlost a síla na sportovním vozíku. </w:t>
            </w:r>
          </w:p>
          <w:p w:rsidR="00D9754B" w:rsidRPr="00B66D3E" w:rsidRDefault="00D9754B" w:rsidP="000022B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66D3E">
              <w:rPr>
                <w:rFonts w:ascii="Times New Roman" w:eastAsia="Times New Roman" w:hAnsi="Times New Roman" w:cs="Times New Roman"/>
                <w:b/>
                <w:i/>
              </w:rPr>
              <w:t xml:space="preserve">Specifický cíl: </w:t>
            </w:r>
          </w:p>
          <w:p w:rsidR="00D9754B" w:rsidRDefault="00D9754B" w:rsidP="00D239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Posílení svalových skupin –</w:t>
            </w:r>
            <w:r w:rsidR="00D239B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rychlost na vozíku, ujetí vzdálenějších úseků na vozíku. Spolupráce se spolužáky. </w:t>
            </w:r>
          </w:p>
        </w:tc>
      </w:tr>
      <w:tr w:rsidR="00D9754B" w:rsidTr="00FD7B1B">
        <w:trPr>
          <w:trHeight w:val="283"/>
        </w:trPr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Předměty, jejichž výuka je realizována podle IVP:</w:t>
            </w:r>
          </w:p>
        </w:tc>
        <w:tc>
          <w:tcPr>
            <w:tcW w:w="7088" w:type="dxa"/>
          </w:tcPr>
          <w:p w:rsidR="00D9754B" w:rsidRDefault="00D9754B" w:rsidP="000022B6">
            <w:pPr>
              <w:pStyle w:val="Normln1"/>
              <w:keepNext/>
              <w:keepLines/>
              <w:widowControl w:val="0"/>
              <w:spacing w:line="360" w:lineRule="auto"/>
              <w:jc w:val="both"/>
            </w:pPr>
          </w:p>
        </w:tc>
      </w:tr>
      <w:tr w:rsidR="00D9754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Kontraindikace:</w:t>
            </w:r>
          </w:p>
        </w:tc>
        <w:tc>
          <w:tcPr>
            <w:tcW w:w="7088" w:type="dxa"/>
          </w:tcPr>
          <w:p w:rsidR="00D9754B" w:rsidRDefault="00D9754B" w:rsidP="000022B6">
            <w:pPr>
              <w:pStyle w:val="Normln1"/>
              <w:keepNext/>
              <w:keepLines/>
              <w:widowControl w:val="0"/>
              <w:spacing w:line="360" w:lineRule="auto"/>
              <w:jc w:val="both"/>
            </w:pPr>
          </w:p>
        </w:tc>
      </w:tr>
      <w:tr w:rsidR="00D9754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Učební osnovy:</w:t>
            </w:r>
          </w:p>
        </w:tc>
        <w:tc>
          <w:tcPr>
            <w:tcW w:w="7088" w:type="dxa"/>
          </w:tcPr>
          <w:p w:rsidR="00D9754B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RVP ZV a dále ŠVP.</w:t>
            </w:r>
          </w:p>
        </w:tc>
      </w:tr>
      <w:tr w:rsidR="00D9754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Učivo dle RVP ZV:</w:t>
            </w:r>
          </w:p>
        </w:tc>
        <w:tc>
          <w:tcPr>
            <w:tcW w:w="7088" w:type="dxa"/>
          </w:tcPr>
          <w:p w:rsidR="00D9754B" w:rsidRPr="00B66D3E" w:rsidRDefault="00E32A13" w:rsidP="00E32A13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souladu s</w:t>
            </w:r>
            <w:r w:rsidR="00D239B5">
              <w:rPr>
                <w:rFonts w:ascii="Times New Roman" w:hAnsi="Times New Roman" w:cs="Times New Roman"/>
              </w:rPr>
              <w:t> již schváleným ŠVP pro 1</w:t>
            </w:r>
            <w:r w:rsidR="00B66D3E">
              <w:rPr>
                <w:rFonts w:ascii="Times New Roman" w:hAnsi="Times New Roman" w:cs="Times New Roman"/>
              </w:rPr>
              <w:t xml:space="preserve">. třídu. Úpravy ve vztahu k intenzitě zatížení. Důraz na seznámení se specializovanými sporty </w:t>
            </w:r>
            <w:r>
              <w:rPr>
                <w:rFonts w:ascii="Times New Roman" w:hAnsi="Times New Roman" w:cs="Times New Roman"/>
              </w:rPr>
              <w:t xml:space="preserve">(využití sportovního vozíku), </w:t>
            </w:r>
            <w:r w:rsidR="00B66D3E">
              <w:rPr>
                <w:rFonts w:ascii="Times New Roman" w:hAnsi="Times New Roman" w:cs="Times New Roman"/>
              </w:rPr>
              <w:t>pohybovými aktivitami a sportovně-kompenzačními pomůckami.</w:t>
            </w:r>
          </w:p>
        </w:tc>
      </w:tr>
      <w:tr w:rsidR="00D9754B" w:rsidTr="003978BC">
        <w:trPr>
          <w:trHeight w:val="283"/>
        </w:trPr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Výstupy dle RVP ZV:</w:t>
            </w:r>
          </w:p>
        </w:tc>
        <w:tc>
          <w:tcPr>
            <w:tcW w:w="7088" w:type="dxa"/>
          </w:tcPr>
          <w:p w:rsidR="00D9754B" w:rsidRPr="00B66D3E" w:rsidRDefault="00B66D3E" w:rsidP="000022B6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Plně v so</w:t>
            </w:r>
            <w:r w:rsidR="00D239B5">
              <w:rPr>
                <w:rFonts w:ascii="Times New Roman" w:hAnsi="Times New Roman" w:cs="Times New Roman"/>
              </w:rPr>
              <w:t>uladu s již schváleným ŠVP pro 1</w:t>
            </w:r>
            <w:r>
              <w:rPr>
                <w:rFonts w:ascii="Times New Roman" w:hAnsi="Times New Roman" w:cs="Times New Roman"/>
              </w:rPr>
              <w:t>. třídu.</w:t>
            </w:r>
          </w:p>
        </w:tc>
      </w:tr>
    </w:tbl>
    <w:p w:rsidR="00E62557" w:rsidRDefault="00E62557" w:rsidP="003E40E9">
      <w:pPr>
        <w:spacing w:after="120" w:line="240" w:lineRule="auto"/>
        <w:rPr>
          <w:b/>
        </w:rPr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088"/>
      </w:tblGrid>
      <w:tr w:rsidR="003978BC" w:rsidTr="00FD7B1B">
        <w:trPr>
          <w:trHeight w:val="283"/>
        </w:trPr>
        <w:tc>
          <w:tcPr>
            <w:tcW w:w="9464" w:type="dxa"/>
            <w:gridSpan w:val="2"/>
            <w:shd w:val="clear" w:color="auto" w:fill="EEECE1"/>
          </w:tcPr>
          <w:p w:rsidR="00647544" w:rsidRDefault="00647544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PODPŮRNÁ OPATŘENÍ</w:t>
            </w:r>
          </w:p>
          <w:p w:rsidR="003978BC" w:rsidRDefault="003978BC" w:rsidP="00FD7B1B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t>(specifikace stupňů podpůrných opatření)</w:t>
            </w:r>
          </w:p>
        </w:tc>
      </w:tr>
      <w:tr w:rsidR="00A525A7" w:rsidTr="00FD7B1B">
        <w:tc>
          <w:tcPr>
            <w:tcW w:w="2376" w:type="dxa"/>
            <w:shd w:val="clear" w:color="auto" w:fill="C6D9F1"/>
          </w:tcPr>
          <w:p w:rsidR="00A525A7" w:rsidRDefault="00A525A7" w:rsidP="00FD7B1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Úprava očekávaných výstupů vzdělávání</w:t>
            </w:r>
          </w:p>
        </w:tc>
        <w:tc>
          <w:tcPr>
            <w:tcW w:w="7088" w:type="dxa"/>
          </w:tcPr>
          <w:p w:rsidR="00A525A7" w:rsidRPr="00B66D3E" w:rsidRDefault="00B66D3E" w:rsidP="000022B6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Modifikace </w:t>
            </w:r>
            <w:r w:rsidR="000022B6">
              <w:rPr>
                <w:rFonts w:ascii="Times New Roman" w:hAnsi="Times New Roman" w:cs="Times New Roman"/>
              </w:rPr>
              <w:t xml:space="preserve">cviků, které žák nemůže vykonávat, pokud se tak stane, zaměříme se na rozvoj síly, koordinace a posilovací cvičení. Hodnotí se snaha o zapojení do jednotlivých činností, zlepšení úrovně motoriky, znalost pravidel atletiky a sportovních her, znalost základů gymnastického názvosloví. 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Organizace výuky</w:t>
            </w:r>
          </w:p>
        </w:tc>
        <w:tc>
          <w:tcPr>
            <w:tcW w:w="7088" w:type="dxa"/>
          </w:tcPr>
          <w:p w:rsidR="00D9754B" w:rsidRPr="00B66D3E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D3E">
              <w:rPr>
                <w:rFonts w:ascii="Times New Roman" w:eastAsia="Times New Roman" w:hAnsi="Times New Roman" w:cs="Times New Roman"/>
              </w:rPr>
              <w:t>Vyučovací jednotka TV je 2x týdně, ve výuce je přítomen asistent pedagoga. Vyuču</w:t>
            </w:r>
            <w:r w:rsidR="00D239B5">
              <w:rPr>
                <w:rFonts w:ascii="Times New Roman" w:eastAsia="Times New Roman" w:hAnsi="Times New Roman" w:cs="Times New Roman"/>
              </w:rPr>
              <w:t>jící se plně snaží zařadit žáka</w:t>
            </w:r>
            <w:r w:rsidRPr="00B66D3E">
              <w:rPr>
                <w:rFonts w:ascii="Times New Roman" w:eastAsia="Times New Roman" w:hAnsi="Times New Roman" w:cs="Times New Roman"/>
              </w:rPr>
              <w:t xml:space="preserve"> do programu tělesné výchovy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Způsob zadávání a plnění úkolů</w:t>
            </w:r>
          </w:p>
        </w:tc>
        <w:tc>
          <w:tcPr>
            <w:tcW w:w="7088" w:type="dxa"/>
          </w:tcPr>
          <w:p w:rsidR="00D9754B" w:rsidRPr="000022B6" w:rsidRDefault="000022B6" w:rsidP="000022B6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22B6">
              <w:rPr>
                <w:rFonts w:ascii="Times New Roman" w:hAnsi="Times New Roman" w:cs="Times New Roman"/>
                <w:color w:val="auto"/>
              </w:rPr>
              <w:t xml:space="preserve">Využití asistentky pedagoga, srozumitelné a stručné zadávání úkolu, přímá ukázka, pasivní/aktivní dopomoc, kontrola a ověření pochopení zadání. 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Hodnocení žáka</w:t>
            </w:r>
          </w:p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7088" w:type="dxa"/>
          </w:tcPr>
          <w:p w:rsidR="00D9754B" w:rsidRPr="00B66D3E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D3E">
              <w:rPr>
                <w:rFonts w:ascii="Times New Roman" w:eastAsia="Times New Roman" w:hAnsi="Times New Roman" w:cs="Times New Roman"/>
              </w:rPr>
              <w:t xml:space="preserve">Kvantitativní hodnocení známkou – neznámkuje se výkonnost, ale aktivita 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Pomůcky a učební materiály</w:t>
            </w:r>
          </w:p>
        </w:tc>
        <w:tc>
          <w:tcPr>
            <w:tcW w:w="7088" w:type="dxa"/>
          </w:tcPr>
          <w:p w:rsidR="00D9754B" w:rsidRPr="00B66D3E" w:rsidRDefault="00D9754B" w:rsidP="000022B6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D3E">
              <w:rPr>
                <w:rFonts w:ascii="Times New Roman" w:eastAsia="Times New Roman" w:hAnsi="Times New Roman" w:cs="Times New Roman"/>
              </w:rPr>
              <w:t>Sportovní vozík, psychomotorický padák, různé dr</w:t>
            </w:r>
            <w:r w:rsidR="00E32A13">
              <w:rPr>
                <w:rFonts w:ascii="Times New Roman" w:eastAsia="Times New Roman" w:hAnsi="Times New Roman" w:cs="Times New Roman"/>
              </w:rPr>
              <w:t>uhy míčů – kin-</w:t>
            </w:r>
            <w:proofErr w:type="spellStart"/>
            <w:r w:rsidR="00E32A13">
              <w:rPr>
                <w:rFonts w:ascii="Times New Roman" w:eastAsia="Times New Roman" w:hAnsi="Times New Roman" w:cs="Times New Roman"/>
              </w:rPr>
              <w:t>ball</w:t>
            </w:r>
            <w:proofErr w:type="spellEnd"/>
            <w:r w:rsidR="00E32A13">
              <w:rPr>
                <w:rFonts w:ascii="Times New Roman" w:eastAsia="Times New Roman" w:hAnsi="Times New Roman" w:cs="Times New Roman"/>
              </w:rPr>
              <w:t xml:space="preserve">, zapůjčené </w:t>
            </w:r>
            <w:r w:rsidRPr="00B66D3E">
              <w:rPr>
                <w:rFonts w:ascii="Times New Roman" w:eastAsia="Times New Roman" w:hAnsi="Times New Roman" w:cs="Times New Roman"/>
              </w:rPr>
              <w:t xml:space="preserve">Centrem APA. 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Podpůrná opatření jiného druhu</w:t>
            </w:r>
          </w:p>
        </w:tc>
        <w:tc>
          <w:tcPr>
            <w:tcW w:w="7088" w:type="dxa"/>
          </w:tcPr>
          <w:p w:rsidR="00D9754B" w:rsidRPr="000022B6" w:rsidRDefault="000022B6" w:rsidP="007A31EE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Možnost zapůjčení kompenzačních pomůcek mimo podpůrná opatření externím subjektem (např. balanční pomůcky, </w:t>
            </w:r>
            <w:proofErr w:type="spellStart"/>
            <w:r>
              <w:rPr>
                <w:rFonts w:ascii="Times New Roman" w:hAnsi="Times New Roman" w:cs="Times New Roman"/>
              </w:rPr>
              <w:t>handbike</w:t>
            </w:r>
            <w:proofErr w:type="spellEnd"/>
            <w:r>
              <w:rPr>
                <w:rFonts w:ascii="Times New Roman" w:hAnsi="Times New Roman" w:cs="Times New Roman"/>
              </w:rPr>
              <w:t xml:space="preserve">,…). Využití peer </w:t>
            </w:r>
            <w:proofErr w:type="spellStart"/>
            <w:r>
              <w:rPr>
                <w:rFonts w:ascii="Times New Roman" w:hAnsi="Times New Roman" w:cs="Times New Roman"/>
              </w:rPr>
              <w:t>tutoringu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Personální zajištění úprav průběhu vzdělávání (asistent pedagoga, další pedagogický pracovník)</w:t>
            </w:r>
          </w:p>
        </w:tc>
        <w:tc>
          <w:tcPr>
            <w:tcW w:w="7088" w:type="dxa"/>
          </w:tcPr>
          <w:p w:rsidR="00D9754B" w:rsidRDefault="007A31EE" w:rsidP="007A31EE">
            <w:pPr>
              <w:pStyle w:val="Normln1"/>
              <w:keepNext/>
              <w:keepLines/>
              <w:widowControl w:val="0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Asistentka pedagoga</w:t>
            </w:r>
          </w:p>
          <w:p w:rsidR="007A31EE" w:rsidRPr="007A31EE" w:rsidRDefault="007A31EE" w:rsidP="007A31EE">
            <w:pPr>
              <w:pStyle w:val="Normln1"/>
              <w:keepNext/>
              <w:keepLines/>
              <w:widowControl w:val="0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Externí spolupracovník s FTK UP Olomouc 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subjekty, které se podílejí na vzdělávání žáka</w:t>
            </w:r>
          </w:p>
        </w:tc>
        <w:tc>
          <w:tcPr>
            <w:tcW w:w="7088" w:type="dxa"/>
          </w:tcPr>
          <w:p w:rsidR="00D9754B" w:rsidRPr="007A31EE" w:rsidRDefault="007A31EE" w:rsidP="00D9754B">
            <w:pPr>
              <w:pStyle w:val="Normln1"/>
              <w:keepNext/>
              <w:keepLines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A31EE">
              <w:rPr>
                <w:rFonts w:ascii="Times New Roman" w:hAnsi="Times New Roman" w:cs="Times New Roman"/>
              </w:rPr>
              <w:t xml:space="preserve">Centrum APA (FTK UP Olomouc) – Konzultantka APA pro Pardubický kraj </w:t>
            </w:r>
          </w:p>
        </w:tc>
      </w:tr>
      <w:tr w:rsidR="00D9754B" w:rsidTr="00FD7B1B">
        <w:tc>
          <w:tcPr>
            <w:tcW w:w="2376" w:type="dxa"/>
            <w:shd w:val="clear" w:color="auto" w:fill="C6D9F1"/>
          </w:tcPr>
          <w:p w:rsidR="00D9754B" w:rsidRDefault="00D9754B" w:rsidP="00D9754B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Další ujednání mezi vyučujícím, žákem a zákonným zástupcem</w:t>
            </w:r>
          </w:p>
        </w:tc>
        <w:tc>
          <w:tcPr>
            <w:tcW w:w="7088" w:type="dxa"/>
          </w:tcPr>
          <w:p w:rsidR="00D9754B" w:rsidRPr="007A31EE" w:rsidRDefault="007A31EE" w:rsidP="007A31EE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A31EE">
              <w:rPr>
                <w:rFonts w:ascii="Times New Roman" w:hAnsi="Times New Roman" w:cs="Times New Roman"/>
              </w:rPr>
              <w:t xml:space="preserve">Konzultace rodičů s asistentkou pedagoga a dle potřeby kontakt s třídní učitelkou. </w:t>
            </w:r>
          </w:p>
        </w:tc>
      </w:tr>
    </w:tbl>
    <w:p w:rsidR="003978BC" w:rsidRPr="003E40E9" w:rsidRDefault="003978BC" w:rsidP="003E40E9">
      <w:pPr>
        <w:spacing w:after="120" w:line="240" w:lineRule="auto"/>
        <w:rPr>
          <w:b/>
        </w:rPr>
      </w:pP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4536"/>
      </w:tblGrid>
      <w:tr w:rsidR="00446B66" w:rsidTr="003E40E9">
        <w:trPr>
          <w:trHeight w:val="283"/>
        </w:trPr>
        <w:tc>
          <w:tcPr>
            <w:tcW w:w="9464" w:type="dxa"/>
            <w:gridSpan w:val="3"/>
            <w:shd w:val="clear" w:color="auto" w:fill="EEECE1"/>
          </w:tcPr>
          <w:p w:rsidR="00446B66" w:rsidRDefault="003678F9">
            <w:pPr>
              <w:pStyle w:val="Normln1"/>
              <w:keepNext/>
              <w:keepLines/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VÝUKA TĚLESNÉ VÝCHOVY</w:t>
            </w:r>
          </w:p>
        </w:tc>
      </w:tr>
      <w:tr w:rsidR="00446B66" w:rsidTr="003E40E9">
        <w:trPr>
          <w:trHeight w:val="283"/>
        </w:trPr>
        <w:tc>
          <w:tcPr>
            <w:tcW w:w="4928" w:type="dxa"/>
            <w:gridSpan w:val="2"/>
            <w:tcBorders>
              <w:bottom w:val="single" w:sz="4" w:space="0" w:color="000000"/>
            </w:tcBorders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Časový plán:</w:t>
            </w:r>
          </w:p>
        </w:tc>
        <w:tc>
          <w:tcPr>
            <w:tcW w:w="4536" w:type="dxa"/>
            <w:shd w:val="clear" w:color="auto" w:fill="C6D9F1"/>
          </w:tcPr>
          <w:p w:rsidR="00446B66" w:rsidRDefault="003678F9">
            <w:pPr>
              <w:pStyle w:val="Normln1"/>
              <w:keepNext/>
              <w:keepLines/>
              <w:widowControl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Modifikace činností:</w:t>
            </w:r>
          </w:p>
        </w:tc>
      </w:tr>
      <w:tr w:rsidR="00D9754B" w:rsidRPr="00B66D3E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230B4A" w:rsidRPr="002D694F" w:rsidRDefault="00230B4A" w:rsidP="002D694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D694F">
              <w:rPr>
                <w:rFonts w:ascii="Times New Roman" w:hAnsi="Times New Roman" w:cs="Times New Roman"/>
                <w:b/>
              </w:rPr>
              <w:t xml:space="preserve">Listopad: </w:t>
            </w:r>
            <w:r w:rsidRPr="002D694F">
              <w:rPr>
                <w:rFonts w:ascii="Times New Roman" w:hAnsi="Times New Roman" w:cs="Times New Roman"/>
              </w:rPr>
              <w:t>(bezpečnost při TV a sportu)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8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>reaguje na jednoduché povely a signály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8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>používá vhodné oblečení a obuv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8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>respektuje pokyny pro bezpečnost při</w:t>
            </w:r>
          </w:p>
          <w:p w:rsidR="00D9754B" w:rsidRPr="002D694F" w:rsidRDefault="00230B4A" w:rsidP="002D6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 xml:space="preserve">pohybových </w:t>
            </w:r>
            <w:proofErr w:type="gramStart"/>
            <w:r w:rsidRPr="002D694F">
              <w:rPr>
                <w:rFonts w:ascii="Times New Roman" w:eastAsia="Times New Roman" w:hAnsi="Times New Roman" w:cs="Times New Roman"/>
              </w:rPr>
              <w:t>činnostech</w:t>
            </w:r>
            <w:proofErr w:type="gramEnd"/>
          </w:p>
          <w:p w:rsidR="00230B4A" w:rsidRPr="002D694F" w:rsidRDefault="00230B4A" w:rsidP="002D69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2D694F">
              <w:rPr>
                <w:rFonts w:ascii="Times New Roman" w:eastAsia="Times New Roman" w:hAnsi="Times New Roman" w:cs="Times New Roman"/>
                <w:b/>
              </w:rPr>
              <w:t xml:space="preserve">Průběžně: </w:t>
            </w:r>
            <w:r w:rsidRPr="002D694F">
              <w:rPr>
                <w:rFonts w:ascii="Times New Roman" w:eastAsia="Times New Roman" w:hAnsi="Times New Roman" w:cs="Times New Roman"/>
              </w:rPr>
              <w:t>(průpravná kondiční cvičení)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2D694F">
              <w:rPr>
                <w:rFonts w:ascii="Times New Roman" w:hAnsi="Times New Roman" w:cs="Times New Roman"/>
              </w:rPr>
              <w:t xml:space="preserve">snaží se o správné provedení cviků s vedením </w:t>
            </w:r>
          </w:p>
        </w:tc>
        <w:tc>
          <w:tcPr>
            <w:tcW w:w="4536" w:type="dxa"/>
          </w:tcPr>
          <w:p w:rsidR="00D9754B" w:rsidRPr="00B13C0A" w:rsidRDefault="00D9754B" w:rsidP="00B13C0A">
            <w:pPr>
              <w:keepNext/>
              <w:keepLines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A20E4" w:rsidRPr="00B13C0A" w:rsidRDefault="00EA20E4" w:rsidP="00B13C0A">
            <w:pPr>
              <w:pStyle w:val="Odstavecseseznamem"/>
              <w:keepNext/>
              <w:keepLines/>
              <w:widowControl w:val="0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3C0A">
              <w:rPr>
                <w:rFonts w:ascii="Times New Roman" w:eastAsia="Times New Roman" w:hAnsi="Times New Roman" w:cs="Times New Roman"/>
              </w:rPr>
              <w:t>základní bezpečnost na sportovním vozíku, jak integrovaného žáka i spolužáků</w:t>
            </w:r>
          </w:p>
          <w:p w:rsidR="00EA20E4" w:rsidRPr="00B13C0A" w:rsidRDefault="00EA20E4" w:rsidP="00B13C0A">
            <w:pPr>
              <w:pStyle w:val="Odstavecseseznamem"/>
              <w:keepNext/>
              <w:keepLines/>
              <w:widowControl w:val="0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3C0A">
              <w:rPr>
                <w:rFonts w:ascii="Times New Roman" w:eastAsia="Times New Roman" w:hAnsi="Times New Roman" w:cs="Times New Roman"/>
              </w:rPr>
              <w:t>správná manipulace na sportovním vozíku, který bude k dispozici po celý školní rok 2019/2020</w:t>
            </w:r>
          </w:p>
          <w:p w:rsidR="00EA20E4" w:rsidRPr="00B13C0A" w:rsidRDefault="00EA20E4" w:rsidP="00B13C0A">
            <w:pPr>
              <w:pStyle w:val="Odstavecseseznamem"/>
              <w:keepNext/>
              <w:keepLines/>
              <w:widowControl w:val="0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3C0A">
              <w:rPr>
                <w:rFonts w:ascii="Times New Roman" w:eastAsia="Times New Roman" w:hAnsi="Times New Roman" w:cs="Times New Roman"/>
              </w:rPr>
              <w:t xml:space="preserve">správné provedení cviků – pokud </w:t>
            </w:r>
            <w:proofErr w:type="gramStart"/>
            <w:r w:rsidRPr="00B13C0A">
              <w:rPr>
                <w:rFonts w:ascii="Times New Roman" w:eastAsia="Times New Roman" w:hAnsi="Times New Roman" w:cs="Times New Roman"/>
              </w:rPr>
              <w:t>je</w:t>
            </w:r>
            <w:proofErr w:type="gramEnd"/>
            <w:r w:rsidRPr="00B13C0A">
              <w:rPr>
                <w:rFonts w:ascii="Times New Roman" w:eastAsia="Times New Roman" w:hAnsi="Times New Roman" w:cs="Times New Roman"/>
              </w:rPr>
              <w:t xml:space="preserve"> potřeba asistent dopomůže, vždy dbát na správné provedení </w:t>
            </w:r>
            <w:r w:rsidR="00B13C0A" w:rsidRPr="00B13C0A">
              <w:rPr>
                <w:rFonts w:ascii="Times New Roman" w:eastAsia="Times New Roman" w:hAnsi="Times New Roman" w:cs="Times New Roman"/>
              </w:rPr>
              <w:t xml:space="preserve">cviku </w:t>
            </w:r>
          </w:p>
          <w:p w:rsidR="00D9754B" w:rsidRPr="00B13C0A" w:rsidRDefault="00D9754B" w:rsidP="00B13C0A">
            <w:pPr>
              <w:keepNext/>
              <w:keepLines/>
              <w:widowControl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9754B" w:rsidRPr="00B13C0A" w:rsidRDefault="00D9754B" w:rsidP="00B13C0A">
            <w:pPr>
              <w:keepNext/>
              <w:keepLines/>
              <w:widowControl w:val="0"/>
              <w:spacing w:after="200" w:line="360" w:lineRule="auto"/>
              <w:ind w:left="9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754B" w:rsidRPr="00B66D3E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230B4A" w:rsidRPr="002D694F" w:rsidRDefault="00230B4A" w:rsidP="002D694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D694F">
              <w:rPr>
                <w:rFonts w:ascii="Times New Roman" w:hAnsi="Times New Roman" w:cs="Times New Roman"/>
                <w:b/>
              </w:rPr>
              <w:t xml:space="preserve">Leden – únor: </w:t>
            </w:r>
            <w:r w:rsidRPr="002D694F">
              <w:rPr>
                <w:rFonts w:ascii="Times New Roman" w:hAnsi="Times New Roman" w:cs="Times New Roman"/>
              </w:rPr>
              <w:t>(gymnastika)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>předvede v souladu se svými individuálními schopnostmi kotouly, přeskoky, ručkování a vybrané cvičení s náčiním</w:t>
            </w:r>
          </w:p>
        </w:tc>
        <w:tc>
          <w:tcPr>
            <w:tcW w:w="4536" w:type="dxa"/>
          </w:tcPr>
          <w:p w:rsidR="00D9754B" w:rsidRPr="00B13C0A" w:rsidRDefault="00D9754B" w:rsidP="00B13C0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13C0A" w:rsidRPr="00B13C0A" w:rsidRDefault="00B13C0A" w:rsidP="00B13C0A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13C0A">
              <w:rPr>
                <w:rFonts w:ascii="Times New Roman" w:hAnsi="Times New Roman" w:cs="Times New Roman"/>
              </w:rPr>
              <w:t>kotouly nahradit válením sudů, vždy v souladu se svými individuálními schopnostmi, využití lavičky – zdolání pomocí přitahování, posilovací cviky – posilovací gumy</w:t>
            </w:r>
          </w:p>
        </w:tc>
      </w:tr>
      <w:tr w:rsidR="00D9754B" w:rsidRPr="00B66D3E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D9754B" w:rsidRPr="002D694F" w:rsidRDefault="00230B4A" w:rsidP="002D694F">
            <w:pPr>
              <w:pStyle w:val="Normln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D694F">
              <w:rPr>
                <w:rFonts w:ascii="Times New Roman" w:hAnsi="Times New Roman" w:cs="Times New Roman"/>
                <w:b/>
              </w:rPr>
              <w:t xml:space="preserve">Březen – květen: </w:t>
            </w:r>
            <w:r w:rsidRPr="002D694F">
              <w:rPr>
                <w:rFonts w:ascii="Times New Roman" w:hAnsi="Times New Roman" w:cs="Times New Roman"/>
              </w:rPr>
              <w:t>(atletika –</w:t>
            </w:r>
            <w:r w:rsidR="002D694F" w:rsidRPr="002D694F">
              <w:rPr>
                <w:rFonts w:ascii="Times New Roman" w:hAnsi="Times New Roman" w:cs="Times New Roman"/>
              </w:rPr>
              <w:t xml:space="preserve"> </w:t>
            </w:r>
            <w:r w:rsidRPr="002D694F">
              <w:rPr>
                <w:rFonts w:ascii="Times New Roman" w:hAnsi="Times New Roman" w:cs="Times New Roman"/>
              </w:rPr>
              <w:t>běh, skok, hod)</w:t>
            </w:r>
          </w:p>
          <w:p w:rsidR="00230B4A" w:rsidRPr="002D694F" w:rsidRDefault="00230B4A" w:rsidP="002D694F">
            <w:pPr>
              <w:pStyle w:val="Normln1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>předvede základní pohybové výkony</w:t>
            </w:r>
          </w:p>
          <w:p w:rsidR="00230B4A" w:rsidRPr="002D694F" w:rsidRDefault="00230B4A" w:rsidP="002D694F">
            <w:pPr>
              <w:pStyle w:val="Normln1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13C0A" w:rsidRDefault="00B13C0A" w:rsidP="00B13C0A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jízda na sportovním vozíku – změření vzdálenosti na začátku roku, v průběhu a na konci – ohodnocení zlepšení</w:t>
            </w:r>
          </w:p>
          <w:p w:rsidR="00B13C0A" w:rsidRDefault="00B13C0A" w:rsidP="00B13C0A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hody – využití různých druhů míčů</w:t>
            </w:r>
          </w:p>
          <w:p w:rsidR="00B13C0A" w:rsidRPr="00B13C0A" w:rsidRDefault="00B13C0A" w:rsidP="00B13C0A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skok – jízda na vozíku na jedno odražení – změření vzdálenosti, žák je nápomocný učiteli jako rozhodčí, když ostatní žáci skáčou </w:t>
            </w:r>
          </w:p>
          <w:p w:rsidR="00D9754B" w:rsidRPr="00B66D3E" w:rsidRDefault="00D9754B" w:rsidP="00D9754B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B4A" w:rsidRPr="00B66D3E" w:rsidTr="003E40E9">
        <w:trPr>
          <w:trHeight w:val="283"/>
        </w:trPr>
        <w:tc>
          <w:tcPr>
            <w:tcW w:w="4928" w:type="dxa"/>
            <w:gridSpan w:val="2"/>
            <w:shd w:val="clear" w:color="auto" w:fill="FFFFFF"/>
          </w:tcPr>
          <w:p w:rsidR="00230B4A" w:rsidRPr="002D694F" w:rsidRDefault="00230B4A" w:rsidP="002D694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  <w:b/>
              </w:rPr>
              <w:lastRenderedPageBreak/>
              <w:t>Prosinec, duben,  květen, červen:</w:t>
            </w:r>
            <w:r w:rsidR="002D694F" w:rsidRPr="002D694F">
              <w:rPr>
                <w:rFonts w:ascii="Times New Roman" w:eastAsia="Times New Roman" w:hAnsi="Times New Roman" w:cs="Times New Roman"/>
              </w:rPr>
              <w:t xml:space="preserve"> (sportovní hry)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>snaží se hrát a dodržovat základní pravidla</w:t>
            </w:r>
          </w:p>
          <w:p w:rsidR="002D694F" w:rsidRPr="002D694F" w:rsidRDefault="002D694F" w:rsidP="002D694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  <w:b/>
              </w:rPr>
              <w:t>Průběžně:</w:t>
            </w:r>
            <w:r w:rsidRPr="002D694F">
              <w:rPr>
                <w:rFonts w:ascii="Times New Roman" w:eastAsia="Times New Roman" w:hAnsi="Times New Roman" w:cs="Times New Roman"/>
              </w:rPr>
              <w:t xml:space="preserve"> (zdravotní tělesná výchova)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>usiluje o správné držení těla</w:t>
            </w:r>
          </w:p>
          <w:p w:rsidR="00230B4A" w:rsidRPr="002D694F" w:rsidRDefault="00230B4A" w:rsidP="002D694F">
            <w:pPr>
              <w:pStyle w:val="Odstavecseseznamem"/>
              <w:numPr>
                <w:ilvl w:val="0"/>
                <w:numId w:val="39"/>
              </w:num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694F">
              <w:rPr>
                <w:rFonts w:ascii="Times New Roman" w:eastAsia="Times New Roman" w:hAnsi="Times New Roman" w:cs="Times New Roman"/>
              </w:rPr>
              <w:t xml:space="preserve">zvládá cviky, které souvisejí s vlastním oslabením </w:t>
            </w:r>
          </w:p>
          <w:p w:rsidR="00230B4A" w:rsidRPr="002D694F" w:rsidRDefault="00230B4A" w:rsidP="002D694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230B4A" w:rsidRDefault="00B13C0A" w:rsidP="00B13C0A">
            <w:pPr>
              <w:pStyle w:val="Normln1"/>
              <w:keepNext/>
              <w:keepLines/>
              <w:widowControl w:val="0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13C0A">
              <w:rPr>
                <w:rFonts w:ascii="Times New Roman" w:hAnsi="Times New Roman" w:cs="Times New Roman"/>
              </w:rPr>
              <w:t xml:space="preserve">zařazení netradičních her – kin </w:t>
            </w:r>
            <w:proofErr w:type="spellStart"/>
            <w:r w:rsidRPr="00B13C0A">
              <w:rPr>
                <w:rFonts w:ascii="Times New Roman" w:hAnsi="Times New Roman" w:cs="Times New Roman"/>
              </w:rPr>
              <w:t>ball</w:t>
            </w:r>
            <w:proofErr w:type="spellEnd"/>
            <w:r w:rsidRPr="00B13C0A">
              <w:rPr>
                <w:rFonts w:ascii="Times New Roman" w:hAnsi="Times New Roman" w:cs="Times New Roman"/>
              </w:rPr>
              <w:t xml:space="preserve">, psychomotorický program (psychomotorická padák, kolíčky na prádlo, tácky), různé druhy míčů – předání metodických materiálů učiteli </w:t>
            </w:r>
          </w:p>
          <w:p w:rsidR="00897870" w:rsidRPr="00B13C0A" w:rsidRDefault="00897870" w:rsidP="00B13C0A">
            <w:pPr>
              <w:pStyle w:val="Normln1"/>
              <w:keepNext/>
              <w:keepLines/>
              <w:widowControl w:val="0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zaměřit se na správný sed na sportovním vozíku </w:t>
            </w:r>
          </w:p>
        </w:tc>
      </w:tr>
      <w:tr w:rsidR="00230B4A" w:rsidRPr="00B66D3E" w:rsidTr="00647544">
        <w:trPr>
          <w:trHeight w:val="280"/>
        </w:trPr>
        <w:tc>
          <w:tcPr>
            <w:tcW w:w="2376" w:type="dxa"/>
            <w:shd w:val="clear" w:color="auto" w:fill="C6D9F1"/>
          </w:tcPr>
          <w:p w:rsidR="00230B4A" w:rsidRDefault="00230B4A" w:rsidP="00230B4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Kontrola plnění IVP v rámci TV:</w:t>
            </w:r>
          </w:p>
        </w:tc>
        <w:tc>
          <w:tcPr>
            <w:tcW w:w="7088" w:type="dxa"/>
            <w:gridSpan w:val="2"/>
          </w:tcPr>
          <w:p w:rsidR="00230B4A" w:rsidRPr="00B66D3E" w:rsidRDefault="00230B4A" w:rsidP="00230B4A">
            <w:pPr>
              <w:keepNext/>
              <w:keepLines/>
              <w:widowControl w:val="0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D3E">
              <w:rPr>
                <w:rFonts w:ascii="Times New Roman" w:eastAsia="Times New Roman" w:hAnsi="Times New Roman" w:cs="Times New Roman"/>
              </w:rPr>
              <w:t xml:space="preserve">Pozorování při jednotce tělesné výchovy.   </w:t>
            </w:r>
          </w:p>
        </w:tc>
      </w:tr>
      <w:tr w:rsidR="00230B4A" w:rsidRPr="00B66D3E">
        <w:trPr>
          <w:trHeight w:val="280"/>
        </w:trPr>
        <w:tc>
          <w:tcPr>
            <w:tcW w:w="2376" w:type="dxa"/>
            <w:shd w:val="clear" w:color="auto" w:fill="C6D9F1"/>
          </w:tcPr>
          <w:p w:rsidR="00230B4A" w:rsidRDefault="00230B4A" w:rsidP="00230B4A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Časové období plnění IVP:</w:t>
            </w:r>
          </w:p>
        </w:tc>
        <w:tc>
          <w:tcPr>
            <w:tcW w:w="7088" w:type="dxa"/>
            <w:gridSpan w:val="2"/>
          </w:tcPr>
          <w:p w:rsidR="00230B4A" w:rsidRPr="00B66D3E" w:rsidRDefault="00230B4A" w:rsidP="00230B4A">
            <w:pPr>
              <w:keepNext/>
              <w:keepLines/>
              <w:widowControl w:val="0"/>
              <w:spacing w:before="100" w:after="10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66D3E">
              <w:rPr>
                <w:rFonts w:ascii="Times New Roman" w:eastAsia="Times New Roman" w:hAnsi="Times New Roman" w:cs="Times New Roman"/>
              </w:rPr>
              <w:t xml:space="preserve">2019/2020 </w:t>
            </w:r>
          </w:p>
        </w:tc>
      </w:tr>
    </w:tbl>
    <w:p w:rsidR="00446B66" w:rsidRPr="003E40E9" w:rsidRDefault="00446B66" w:rsidP="003E40E9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647544" w:rsidTr="00647544">
        <w:trPr>
          <w:trHeight w:val="283"/>
        </w:trPr>
        <w:tc>
          <w:tcPr>
            <w:tcW w:w="2376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zodpovědné za vzdělávání a odbornou péči o žáka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647544" w:rsidRDefault="00647544" w:rsidP="00647544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Třídní 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647544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647544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Učitel</w:t>
            </w:r>
            <w:r w:rsidR="00B9309A">
              <w:rPr>
                <w:b/>
              </w:rPr>
              <w:t>/</w:t>
            </w:r>
            <w:proofErr w:type="spellStart"/>
            <w:r w:rsidR="00B9309A">
              <w:rPr>
                <w:b/>
              </w:rPr>
              <w:t>ka</w:t>
            </w:r>
            <w:proofErr w:type="spellEnd"/>
            <w:r>
              <w:rPr>
                <w:b/>
              </w:rPr>
              <w:t xml:space="preserve"> TV</w:t>
            </w:r>
          </w:p>
        </w:tc>
        <w:tc>
          <w:tcPr>
            <w:tcW w:w="3544" w:type="dxa"/>
            <w:vAlign w:val="center"/>
          </w:tcPr>
          <w:p w:rsidR="00647544" w:rsidRDefault="00647544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647544" w:rsidRDefault="00647544" w:rsidP="00FD7B1B">
            <w:pPr>
              <w:pStyle w:val="Normln1"/>
              <w:keepNext/>
              <w:keepLines/>
              <w:widowControl w:val="0"/>
            </w:pPr>
          </w:p>
        </w:tc>
      </w:tr>
      <w:tr w:rsidR="00AF2D7C" w:rsidTr="00AF2D7C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AF2D7C" w:rsidRDefault="00930471" w:rsidP="00AF2D7C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Ředitel/</w:t>
            </w:r>
            <w:proofErr w:type="spellStart"/>
            <w:r>
              <w:rPr>
                <w:b/>
              </w:rPr>
              <w:t>ka</w:t>
            </w:r>
            <w:proofErr w:type="spellEnd"/>
          </w:p>
        </w:tc>
        <w:tc>
          <w:tcPr>
            <w:tcW w:w="3544" w:type="dxa"/>
            <w:vAlign w:val="center"/>
          </w:tcPr>
          <w:p w:rsidR="00AF2D7C" w:rsidRDefault="00AF2D7C" w:rsidP="00AF2D7C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AF2D7C" w:rsidRDefault="00AF2D7C" w:rsidP="00FD7B1B">
            <w:pPr>
              <w:pStyle w:val="Normln1"/>
              <w:keepNext/>
              <w:keepLines/>
              <w:widowControl w:val="0"/>
            </w:pPr>
          </w:p>
        </w:tc>
      </w:tr>
    </w:tbl>
    <w:p w:rsidR="00647544" w:rsidRDefault="00647544" w:rsidP="0033296F">
      <w:pPr>
        <w:spacing w:after="120" w:line="240" w:lineRule="auto"/>
      </w:pP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544"/>
        <w:gridCol w:w="3544"/>
      </w:tblGrid>
      <w:tr w:rsidR="00E82D78" w:rsidTr="002B6B69">
        <w:trPr>
          <w:trHeight w:val="283"/>
        </w:trPr>
        <w:tc>
          <w:tcPr>
            <w:tcW w:w="2376" w:type="dxa"/>
            <w:shd w:val="clear" w:color="auto" w:fill="EEECE1"/>
          </w:tcPr>
          <w:p w:rsidR="00E82D78" w:rsidRDefault="00E82D78" w:rsidP="00E82D78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Osoby podílející se na vzdělávání žáka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3544" w:type="dxa"/>
            <w:shd w:val="clear" w:color="auto" w:fill="EEECE1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Zákonný zástupce žáka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Pracovník SPC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  <w:tr w:rsidR="00E82D78" w:rsidTr="002B6B69">
        <w:trPr>
          <w:trHeight w:val="340"/>
        </w:trPr>
        <w:tc>
          <w:tcPr>
            <w:tcW w:w="2376" w:type="dxa"/>
            <w:shd w:val="clear" w:color="auto" w:fill="C6D9F1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  <w:rPr>
                <w:b/>
              </w:rPr>
            </w:pPr>
            <w:r>
              <w:rPr>
                <w:b/>
              </w:rPr>
              <w:t>Konzultant APA</w:t>
            </w:r>
          </w:p>
        </w:tc>
        <w:tc>
          <w:tcPr>
            <w:tcW w:w="3544" w:type="dxa"/>
            <w:vAlign w:val="center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  <w:tc>
          <w:tcPr>
            <w:tcW w:w="3544" w:type="dxa"/>
          </w:tcPr>
          <w:p w:rsidR="00E82D78" w:rsidRDefault="00E82D78" w:rsidP="002B6B69">
            <w:pPr>
              <w:pStyle w:val="Normln1"/>
              <w:keepNext/>
              <w:keepLines/>
              <w:widowControl w:val="0"/>
            </w:pPr>
          </w:p>
        </w:tc>
      </w:tr>
    </w:tbl>
    <w:p w:rsidR="00E82D78" w:rsidRPr="00647544" w:rsidRDefault="00E82D78" w:rsidP="00647544">
      <w:pPr>
        <w:spacing w:after="0" w:line="240" w:lineRule="auto"/>
      </w:pPr>
    </w:p>
    <w:p w:rsidR="00E82D78" w:rsidRPr="00B9309A" w:rsidRDefault="00B9309A" w:rsidP="00311790">
      <w:pPr>
        <w:pStyle w:val="Normln1"/>
        <w:keepNext/>
        <w:keepLines/>
        <w:widowControl w:val="0"/>
        <w:tabs>
          <w:tab w:val="left" w:pos="3119"/>
        </w:tabs>
        <w:spacing w:after="0"/>
        <w:rPr>
          <w:b/>
        </w:rPr>
      </w:pPr>
      <w:bookmarkStart w:id="1" w:name="_gjdgxs" w:colFirst="0" w:colLast="0"/>
      <w:bookmarkEnd w:id="1"/>
      <w:r>
        <w:rPr>
          <w:b/>
        </w:rPr>
        <w:t xml:space="preserve">V </w:t>
      </w:r>
      <w:r w:rsidR="007A31EE">
        <w:rPr>
          <w:rFonts w:ascii="Times New Roman" w:hAnsi="Times New Roman" w:cs="Times New Roman"/>
        </w:rPr>
        <w:t>Pardubicích</w:t>
      </w:r>
      <w:r>
        <w:rPr>
          <w:b/>
        </w:rPr>
        <w:tab/>
        <w:t xml:space="preserve"> </w:t>
      </w:r>
      <w:r w:rsidR="002F474E">
        <w:rPr>
          <w:b/>
        </w:rPr>
        <w:t>dne</w:t>
      </w:r>
      <w:r w:rsidR="00311790">
        <w:rPr>
          <w:b/>
        </w:rPr>
        <w:t xml:space="preserve"> </w:t>
      </w:r>
    </w:p>
    <w:sectPr w:rsidR="00E82D78" w:rsidRPr="00B9309A" w:rsidSect="00D34ACD">
      <w:pgSz w:w="11906" w:h="16838"/>
      <w:pgMar w:top="1418" w:right="1134" w:bottom="1418" w:left="1134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324"/>
    <w:multiLevelType w:val="hybridMultilevel"/>
    <w:tmpl w:val="E3303590"/>
    <w:lvl w:ilvl="0" w:tplc="A09AA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B90"/>
    <w:multiLevelType w:val="hybridMultilevel"/>
    <w:tmpl w:val="32601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909CA"/>
    <w:multiLevelType w:val="hybridMultilevel"/>
    <w:tmpl w:val="6C5C9E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26A95"/>
    <w:multiLevelType w:val="hybridMultilevel"/>
    <w:tmpl w:val="C726A5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0659F"/>
    <w:multiLevelType w:val="hybridMultilevel"/>
    <w:tmpl w:val="7EB0B8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71AD"/>
    <w:multiLevelType w:val="hybridMultilevel"/>
    <w:tmpl w:val="74CE8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1CF1"/>
    <w:multiLevelType w:val="hybridMultilevel"/>
    <w:tmpl w:val="DFBCD3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11AC1"/>
    <w:multiLevelType w:val="hybridMultilevel"/>
    <w:tmpl w:val="151E91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94519"/>
    <w:multiLevelType w:val="hybridMultilevel"/>
    <w:tmpl w:val="13E0CC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84A12"/>
    <w:multiLevelType w:val="hybridMultilevel"/>
    <w:tmpl w:val="A288B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10915"/>
    <w:multiLevelType w:val="hybridMultilevel"/>
    <w:tmpl w:val="67D855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7528F"/>
    <w:multiLevelType w:val="hybridMultilevel"/>
    <w:tmpl w:val="22580E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12696"/>
    <w:multiLevelType w:val="hybridMultilevel"/>
    <w:tmpl w:val="F1B672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72AE9"/>
    <w:multiLevelType w:val="hybridMultilevel"/>
    <w:tmpl w:val="D7E4EB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D5994"/>
    <w:multiLevelType w:val="hybridMultilevel"/>
    <w:tmpl w:val="A23C688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119B9"/>
    <w:multiLevelType w:val="hybridMultilevel"/>
    <w:tmpl w:val="FD6477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5602CA"/>
    <w:multiLevelType w:val="hybridMultilevel"/>
    <w:tmpl w:val="7FCC5D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F72A52"/>
    <w:multiLevelType w:val="hybridMultilevel"/>
    <w:tmpl w:val="6CB49C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C5D5D"/>
    <w:multiLevelType w:val="hybridMultilevel"/>
    <w:tmpl w:val="FD041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D515D"/>
    <w:multiLevelType w:val="hybridMultilevel"/>
    <w:tmpl w:val="60FAF2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4777D"/>
    <w:multiLevelType w:val="hybridMultilevel"/>
    <w:tmpl w:val="B5A2B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800733"/>
    <w:multiLevelType w:val="hybridMultilevel"/>
    <w:tmpl w:val="C60EB1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03A"/>
    <w:multiLevelType w:val="multilevel"/>
    <w:tmpl w:val="206E8E7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EB3FC3"/>
    <w:multiLevelType w:val="hybridMultilevel"/>
    <w:tmpl w:val="F66AD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03536"/>
    <w:multiLevelType w:val="hybridMultilevel"/>
    <w:tmpl w:val="45345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566AFF"/>
    <w:multiLevelType w:val="hybridMultilevel"/>
    <w:tmpl w:val="EFD8E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87B28"/>
    <w:multiLevelType w:val="hybridMultilevel"/>
    <w:tmpl w:val="DBAC10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8D1669"/>
    <w:multiLevelType w:val="hybridMultilevel"/>
    <w:tmpl w:val="D856F0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E303FA"/>
    <w:multiLevelType w:val="hybridMultilevel"/>
    <w:tmpl w:val="7820C7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81167D"/>
    <w:multiLevelType w:val="hybridMultilevel"/>
    <w:tmpl w:val="BB1CD6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5100A4"/>
    <w:multiLevelType w:val="hybridMultilevel"/>
    <w:tmpl w:val="70F258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C838AD"/>
    <w:multiLevelType w:val="hybridMultilevel"/>
    <w:tmpl w:val="FFCE2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971A5"/>
    <w:multiLevelType w:val="hybridMultilevel"/>
    <w:tmpl w:val="1D4C6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095684"/>
    <w:multiLevelType w:val="hybridMultilevel"/>
    <w:tmpl w:val="D61EC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D65B8"/>
    <w:multiLevelType w:val="hybridMultilevel"/>
    <w:tmpl w:val="30CEC8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A30E3C"/>
    <w:multiLevelType w:val="hybridMultilevel"/>
    <w:tmpl w:val="788AB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C76AD3"/>
    <w:multiLevelType w:val="hybridMultilevel"/>
    <w:tmpl w:val="E8E058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86C79"/>
    <w:multiLevelType w:val="hybridMultilevel"/>
    <w:tmpl w:val="DA2A3D50"/>
    <w:lvl w:ilvl="0" w:tplc="41C0D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B00B5"/>
    <w:multiLevelType w:val="hybridMultilevel"/>
    <w:tmpl w:val="97CAB8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27463"/>
    <w:multiLevelType w:val="hybridMultilevel"/>
    <w:tmpl w:val="787CC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4"/>
  </w:num>
  <w:num w:numId="4">
    <w:abstractNumId w:val="39"/>
  </w:num>
  <w:num w:numId="5">
    <w:abstractNumId w:val="26"/>
  </w:num>
  <w:num w:numId="6">
    <w:abstractNumId w:val="29"/>
  </w:num>
  <w:num w:numId="7">
    <w:abstractNumId w:val="32"/>
  </w:num>
  <w:num w:numId="8">
    <w:abstractNumId w:val="27"/>
  </w:num>
  <w:num w:numId="9">
    <w:abstractNumId w:val="7"/>
  </w:num>
  <w:num w:numId="10">
    <w:abstractNumId w:val="20"/>
  </w:num>
  <w:num w:numId="11">
    <w:abstractNumId w:val="8"/>
  </w:num>
  <w:num w:numId="12">
    <w:abstractNumId w:val="36"/>
  </w:num>
  <w:num w:numId="13">
    <w:abstractNumId w:val="6"/>
  </w:num>
  <w:num w:numId="14">
    <w:abstractNumId w:val="11"/>
  </w:num>
  <w:num w:numId="15">
    <w:abstractNumId w:val="17"/>
  </w:num>
  <w:num w:numId="16">
    <w:abstractNumId w:val="24"/>
  </w:num>
  <w:num w:numId="17">
    <w:abstractNumId w:val="31"/>
  </w:num>
  <w:num w:numId="18">
    <w:abstractNumId w:val="18"/>
  </w:num>
  <w:num w:numId="19">
    <w:abstractNumId w:val="4"/>
  </w:num>
  <w:num w:numId="20">
    <w:abstractNumId w:val="16"/>
  </w:num>
  <w:num w:numId="21">
    <w:abstractNumId w:val="10"/>
  </w:num>
  <w:num w:numId="22">
    <w:abstractNumId w:val="19"/>
  </w:num>
  <w:num w:numId="23">
    <w:abstractNumId w:val="25"/>
  </w:num>
  <w:num w:numId="24">
    <w:abstractNumId w:val="23"/>
  </w:num>
  <w:num w:numId="25">
    <w:abstractNumId w:val="1"/>
  </w:num>
  <w:num w:numId="26">
    <w:abstractNumId w:val="21"/>
  </w:num>
  <w:num w:numId="27">
    <w:abstractNumId w:val="35"/>
  </w:num>
  <w:num w:numId="28">
    <w:abstractNumId w:val="30"/>
  </w:num>
  <w:num w:numId="29">
    <w:abstractNumId w:val="3"/>
  </w:num>
  <w:num w:numId="30">
    <w:abstractNumId w:val="14"/>
  </w:num>
  <w:num w:numId="31">
    <w:abstractNumId w:val="28"/>
  </w:num>
  <w:num w:numId="32">
    <w:abstractNumId w:val="12"/>
  </w:num>
  <w:num w:numId="33">
    <w:abstractNumId w:val="15"/>
  </w:num>
  <w:num w:numId="34">
    <w:abstractNumId w:val="13"/>
  </w:num>
  <w:num w:numId="35">
    <w:abstractNumId w:val="38"/>
  </w:num>
  <w:num w:numId="36">
    <w:abstractNumId w:val="22"/>
  </w:num>
  <w:num w:numId="37">
    <w:abstractNumId w:val="37"/>
  </w:num>
  <w:num w:numId="38">
    <w:abstractNumId w:val="5"/>
  </w:num>
  <w:num w:numId="39">
    <w:abstractNumId w:val="3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66"/>
    <w:rsid w:val="000022B6"/>
    <w:rsid w:val="000315AE"/>
    <w:rsid w:val="00067488"/>
    <w:rsid w:val="00082292"/>
    <w:rsid w:val="00084F6C"/>
    <w:rsid w:val="000B130F"/>
    <w:rsid w:val="00115626"/>
    <w:rsid w:val="0012051E"/>
    <w:rsid w:val="001A7EB9"/>
    <w:rsid w:val="001D0DB0"/>
    <w:rsid w:val="001E3EE4"/>
    <w:rsid w:val="0020394A"/>
    <w:rsid w:val="00230B4A"/>
    <w:rsid w:val="0024122D"/>
    <w:rsid w:val="00255C99"/>
    <w:rsid w:val="0027701B"/>
    <w:rsid w:val="002914C5"/>
    <w:rsid w:val="002A4B59"/>
    <w:rsid w:val="002D694F"/>
    <w:rsid w:val="002E4251"/>
    <w:rsid w:val="002F474E"/>
    <w:rsid w:val="00311790"/>
    <w:rsid w:val="00326D2B"/>
    <w:rsid w:val="0033296F"/>
    <w:rsid w:val="003678F9"/>
    <w:rsid w:val="003763CD"/>
    <w:rsid w:val="00381F1A"/>
    <w:rsid w:val="003978BC"/>
    <w:rsid w:val="003E40E9"/>
    <w:rsid w:val="003E7BA6"/>
    <w:rsid w:val="004108A9"/>
    <w:rsid w:val="0041471A"/>
    <w:rsid w:val="00446B66"/>
    <w:rsid w:val="004A6564"/>
    <w:rsid w:val="004B28D4"/>
    <w:rsid w:val="004D294D"/>
    <w:rsid w:val="004E0C80"/>
    <w:rsid w:val="004E7117"/>
    <w:rsid w:val="004F311A"/>
    <w:rsid w:val="005214B6"/>
    <w:rsid w:val="0053485A"/>
    <w:rsid w:val="00562D73"/>
    <w:rsid w:val="005866F0"/>
    <w:rsid w:val="005D7147"/>
    <w:rsid w:val="00606AF7"/>
    <w:rsid w:val="00621D97"/>
    <w:rsid w:val="00630C87"/>
    <w:rsid w:val="00646502"/>
    <w:rsid w:val="00647544"/>
    <w:rsid w:val="00652353"/>
    <w:rsid w:val="006D3DF1"/>
    <w:rsid w:val="00726277"/>
    <w:rsid w:val="00731972"/>
    <w:rsid w:val="007A31EE"/>
    <w:rsid w:val="007B7D5B"/>
    <w:rsid w:val="007D48AA"/>
    <w:rsid w:val="0080309F"/>
    <w:rsid w:val="008252C6"/>
    <w:rsid w:val="00826960"/>
    <w:rsid w:val="008553CC"/>
    <w:rsid w:val="0087225B"/>
    <w:rsid w:val="00872601"/>
    <w:rsid w:val="00893156"/>
    <w:rsid w:val="00897870"/>
    <w:rsid w:val="008E10CF"/>
    <w:rsid w:val="008F1C00"/>
    <w:rsid w:val="00930471"/>
    <w:rsid w:val="009341D3"/>
    <w:rsid w:val="00942742"/>
    <w:rsid w:val="00956432"/>
    <w:rsid w:val="00A32517"/>
    <w:rsid w:val="00A525A7"/>
    <w:rsid w:val="00A53B49"/>
    <w:rsid w:val="00A5536C"/>
    <w:rsid w:val="00A765F9"/>
    <w:rsid w:val="00A90C6C"/>
    <w:rsid w:val="00AA34D9"/>
    <w:rsid w:val="00AC1F07"/>
    <w:rsid w:val="00AC3F7C"/>
    <w:rsid w:val="00AD38B0"/>
    <w:rsid w:val="00AD77FB"/>
    <w:rsid w:val="00AF2D7C"/>
    <w:rsid w:val="00B13C0A"/>
    <w:rsid w:val="00B66D3E"/>
    <w:rsid w:val="00B71D45"/>
    <w:rsid w:val="00B9309A"/>
    <w:rsid w:val="00BB15F9"/>
    <w:rsid w:val="00BC0BE9"/>
    <w:rsid w:val="00BD0E56"/>
    <w:rsid w:val="00C33E12"/>
    <w:rsid w:val="00C37A07"/>
    <w:rsid w:val="00C4694E"/>
    <w:rsid w:val="00C67A28"/>
    <w:rsid w:val="00C86A6A"/>
    <w:rsid w:val="00CA4B42"/>
    <w:rsid w:val="00CA6DD5"/>
    <w:rsid w:val="00CD6C70"/>
    <w:rsid w:val="00D22CA7"/>
    <w:rsid w:val="00D239B5"/>
    <w:rsid w:val="00D34ACD"/>
    <w:rsid w:val="00D63467"/>
    <w:rsid w:val="00D9754B"/>
    <w:rsid w:val="00E123D0"/>
    <w:rsid w:val="00E32A13"/>
    <w:rsid w:val="00E62557"/>
    <w:rsid w:val="00E82D78"/>
    <w:rsid w:val="00EA20E4"/>
    <w:rsid w:val="00EB4124"/>
    <w:rsid w:val="00EC38FA"/>
    <w:rsid w:val="00F02EA0"/>
    <w:rsid w:val="00F152EA"/>
    <w:rsid w:val="00F36993"/>
    <w:rsid w:val="00F628A7"/>
    <w:rsid w:val="00F80D87"/>
    <w:rsid w:val="00FC2478"/>
    <w:rsid w:val="00FC47C5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7770"/>
  <w15:docId w15:val="{634A0EAE-0D92-4374-8A46-D0A30C1A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626"/>
  </w:style>
  <w:style w:type="paragraph" w:styleId="Nadpis1">
    <w:name w:val="heading 1"/>
    <w:basedOn w:val="Normln1"/>
    <w:next w:val="Normln1"/>
    <w:rsid w:val="00446B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446B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446B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446B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446B6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446B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46B66"/>
  </w:style>
  <w:style w:type="table" w:customStyle="1" w:styleId="TableNormal">
    <w:name w:val="Table Normal"/>
    <w:rsid w:val="00446B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46B66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446B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6B6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48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E52AE-7B81-4856-B91D-E2F2A0CF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Ondřej Ješina</cp:lastModifiedBy>
  <cp:revision>4</cp:revision>
  <dcterms:created xsi:type="dcterms:W3CDTF">2020-04-03T07:19:00Z</dcterms:created>
  <dcterms:modified xsi:type="dcterms:W3CDTF">2020-04-09T10:34:00Z</dcterms:modified>
</cp:coreProperties>
</file>