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3C" w:rsidRPr="00E64455" w:rsidRDefault="000B0B3C" w:rsidP="00971F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455" w:rsidRPr="004E157D" w:rsidRDefault="00E64455" w:rsidP="00971FE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57D">
        <w:rPr>
          <w:rFonts w:ascii="Times New Roman" w:hAnsi="Times New Roman" w:cs="Times New Roman"/>
          <w:b/>
          <w:sz w:val="32"/>
          <w:szCs w:val="32"/>
        </w:rPr>
        <w:t xml:space="preserve">Kompetenční rámec jednotlivých oblastí, potenciálních profesí a pracovních pozic v kontextu </w:t>
      </w:r>
      <w:r w:rsidR="000A54B8">
        <w:rPr>
          <w:rFonts w:ascii="Times New Roman" w:hAnsi="Times New Roman" w:cs="Times New Roman"/>
          <w:b/>
          <w:sz w:val="32"/>
          <w:szCs w:val="32"/>
        </w:rPr>
        <w:t>a</w:t>
      </w:r>
      <w:r w:rsidRPr="004E157D">
        <w:rPr>
          <w:rFonts w:ascii="Times New Roman" w:hAnsi="Times New Roman" w:cs="Times New Roman"/>
          <w:b/>
          <w:sz w:val="32"/>
          <w:szCs w:val="32"/>
        </w:rPr>
        <w:t>plikovaných pohybových aktivit</w:t>
      </w:r>
    </w:p>
    <w:p w:rsidR="00E64455" w:rsidRDefault="007A5778" w:rsidP="00971F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Autor: Ondřej Ješina</w:t>
      </w:r>
      <w:r w:rsidR="00420624">
        <w:rPr>
          <w:rFonts w:ascii="Times New Roman" w:hAnsi="Times New Roman" w:cs="Times New Roman"/>
          <w:sz w:val="28"/>
          <w:szCs w:val="28"/>
        </w:rPr>
        <w:t>, Martin Kudláček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63">
        <w:rPr>
          <w:rFonts w:ascii="Times New Roman" w:hAnsi="Times New Roman" w:cs="Times New Roman"/>
          <w:sz w:val="28"/>
          <w:szCs w:val="28"/>
        </w:rPr>
        <w:t>(ed</w:t>
      </w:r>
      <w:r w:rsidR="00420624">
        <w:rPr>
          <w:rFonts w:ascii="Times New Roman" w:hAnsi="Times New Roman" w:cs="Times New Roman"/>
          <w:sz w:val="28"/>
          <w:szCs w:val="28"/>
        </w:rPr>
        <w:t>s</w:t>
      </w:r>
      <w:r w:rsidR="007A3663">
        <w:rPr>
          <w:rFonts w:ascii="Times New Roman" w:hAnsi="Times New Roman" w:cs="Times New Roman"/>
          <w:sz w:val="28"/>
          <w:szCs w:val="28"/>
        </w:rPr>
        <w:t>.)</w:t>
      </w:r>
    </w:p>
    <w:p w:rsidR="00E64455" w:rsidRDefault="004C2DFB" w:rsidP="00971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FB">
        <w:rPr>
          <w:rFonts w:ascii="Times New Roman" w:hAnsi="Times New Roman" w:cs="Times New Roman"/>
          <w:sz w:val="24"/>
          <w:szCs w:val="24"/>
        </w:rPr>
        <w:t>Kolektiv s</w:t>
      </w:r>
      <w:r w:rsidR="007A3663">
        <w:rPr>
          <w:rFonts w:ascii="Times New Roman" w:hAnsi="Times New Roman" w:cs="Times New Roman"/>
          <w:sz w:val="24"/>
          <w:szCs w:val="24"/>
        </w:rPr>
        <w:t>poluautorů</w:t>
      </w:r>
      <w:r w:rsidR="007A5778" w:rsidRPr="004C2D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652D" w:rsidRDefault="004C2DFB" w:rsidP="00971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</w:t>
      </w:r>
      <w:r w:rsidR="004E157D">
        <w:rPr>
          <w:rFonts w:ascii="Times New Roman" w:hAnsi="Times New Roman" w:cs="Times New Roman"/>
          <w:sz w:val="24"/>
          <w:szCs w:val="24"/>
        </w:rPr>
        <w:t xml:space="preserve">oun Ladislav, Bartoňová Radka, Hubrová Petra, Janečka Zbyněk, Ješinová Lucie, Lajza Martin, Lehnertová Michaela, Kneslová Martina, Kutheilová Lucie, Pavel Pleva, Sklenaříková Jana, Šmíd Michal, Šnoblová Kateřina, </w:t>
      </w:r>
      <w:r w:rsidR="0090652D">
        <w:rPr>
          <w:rFonts w:ascii="Times New Roman" w:hAnsi="Times New Roman" w:cs="Times New Roman"/>
          <w:sz w:val="24"/>
          <w:szCs w:val="24"/>
        </w:rPr>
        <w:t>Tesařová Kateřina</w:t>
      </w:r>
      <w:r w:rsidR="004E157D">
        <w:rPr>
          <w:rFonts w:ascii="Times New Roman" w:hAnsi="Times New Roman" w:cs="Times New Roman"/>
          <w:sz w:val="24"/>
          <w:szCs w:val="24"/>
        </w:rPr>
        <w:t xml:space="preserve">, </w:t>
      </w:r>
      <w:r w:rsidR="0090652D">
        <w:rPr>
          <w:rFonts w:ascii="Times New Roman" w:hAnsi="Times New Roman" w:cs="Times New Roman"/>
          <w:sz w:val="24"/>
          <w:szCs w:val="24"/>
        </w:rPr>
        <w:t>Vyhlídal Tomáš</w:t>
      </w:r>
      <w:r w:rsidR="004E157D">
        <w:rPr>
          <w:rFonts w:ascii="Times New Roman" w:hAnsi="Times New Roman" w:cs="Times New Roman"/>
          <w:sz w:val="24"/>
          <w:szCs w:val="24"/>
        </w:rPr>
        <w:t xml:space="preserve">, Vymětalová Zdeňka, Výskalová Petra, </w:t>
      </w:r>
      <w:r w:rsidR="0090652D">
        <w:rPr>
          <w:rFonts w:ascii="Times New Roman" w:hAnsi="Times New Roman" w:cs="Times New Roman"/>
          <w:sz w:val="24"/>
          <w:szCs w:val="24"/>
        </w:rPr>
        <w:t>Wittmannová Julie</w:t>
      </w:r>
      <w:r w:rsidR="004E157D">
        <w:rPr>
          <w:rFonts w:ascii="Times New Roman" w:hAnsi="Times New Roman" w:cs="Times New Roman"/>
          <w:sz w:val="24"/>
          <w:szCs w:val="24"/>
        </w:rPr>
        <w:t>.</w:t>
      </w:r>
    </w:p>
    <w:p w:rsidR="00E22FB3" w:rsidRDefault="00E22FB3" w:rsidP="00971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FB3" w:rsidRDefault="00E22FB3" w:rsidP="00971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992324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2FB3" w:rsidRDefault="00E22FB3">
          <w:pPr>
            <w:pStyle w:val="Nadpisobsahu"/>
          </w:pPr>
          <w:r>
            <w:t>Obsah</w:t>
          </w:r>
        </w:p>
        <w:p w:rsidR="007D2BDD" w:rsidRDefault="00E22FB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964829" w:history="1">
            <w:r w:rsidR="007D2BDD" w:rsidRPr="00AD04BE">
              <w:rPr>
                <w:rStyle w:val="Hypertextovodkaz"/>
                <w:noProof/>
              </w:rPr>
              <w:t>Úvod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_Toc529964829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2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0" w:history="1">
            <w:r w:rsidR="007D2BDD" w:rsidRPr="00AD04BE">
              <w:rPr>
                <w:rStyle w:val="Hypertextovodkaz"/>
                <w:noProof/>
              </w:rPr>
              <w:t>1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Východiska pro kompetenční rámce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_Toc529964830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4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1" w:history="1">
            <w:r w:rsidR="007D2BDD" w:rsidRPr="00AD04BE">
              <w:rPr>
                <w:rStyle w:val="Hypertextovodkaz"/>
                <w:noProof/>
              </w:rPr>
              <w:t>2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Kvalifikační rámec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_Toc529964831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9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2" w:history="1">
            <w:r w:rsidR="007D2BDD" w:rsidRPr="00AD04BE">
              <w:rPr>
                <w:rStyle w:val="Hypertextovodkaz"/>
                <w:noProof/>
              </w:rPr>
              <w:t>3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Kompetenční rámec pro poradenské pracovníky v APA – „konzultant APA“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_Toc529964832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13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3" w:history="1">
            <w:r w:rsidR="007D2BDD" w:rsidRPr="00AD04BE">
              <w:rPr>
                <w:rStyle w:val="Hypertextovodkaz"/>
                <w:noProof/>
              </w:rPr>
              <w:t>4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Kompetenční rámec pro učitele ATV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_Toc529964833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17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4" w:history="1">
            <w:r w:rsidR="007D2BDD" w:rsidRPr="00AD04BE">
              <w:rPr>
                <w:rStyle w:val="Hypertextovodkaz"/>
                <w:noProof/>
              </w:rPr>
              <w:t>5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Kompetence asistenta pedagoga pro ATV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_Toc529964834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22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5" w:history="1">
            <w:r w:rsidR="007D2BDD" w:rsidRPr="00AD04BE">
              <w:rPr>
                <w:rStyle w:val="Hypertextovodkaz"/>
                <w:noProof/>
              </w:rPr>
              <w:t>6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Kompetence pracovníka APA v oblasti volného času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_Toc529964835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26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6" w:history="1">
            <w:r w:rsidR="007D2BDD" w:rsidRPr="00AD04BE">
              <w:rPr>
                <w:rStyle w:val="Hypertextovodkaz"/>
                <w:noProof/>
              </w:rPr>
              <w:t>7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Kompetence sportovního trenéra v APA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_Toc529964836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30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7" w:history="1">
            <w:r w:rsidR="007D2BDD" w:rsidRPr="00AD04BE">
              <w:rPr>
                <w:rStyle w:val="Hypertextovodkaz"/>
                <w:noProof/>
              </w:rPr>
              <w:t>8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Kompetence pracovníka APA v terapii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_Toc529964837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34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8" w:history="1">
            <w:r w:rsidR="007D2BDD" w:rsidRPr="00AD04BE">
              <w:rPr>
                <w:rStyle w:val="Hypertextovodkaz"/>
                <w:noProof/>
              </w:rPr>
              <w:t>9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Desatero pro pracovníky v APA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_Toc529964838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38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7D2BDD" w:rsidRDefault="000E3096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9964839" w:history="1">
            <w:r w:rsidR="007D2BDD" w:rsidRPr="00AD04BE">
              <w:rPr>
                <w:rStyle w:val="Hypertextovodkaz"/>
                <w:noProof/>
              </w:rPr>
              <w:t>10</w:t>
            </w:r>
            <w:r w:rsidR="007D2BD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D2BDD" w:rsidRPr="00AD04BE">
              <w:rPr>
                <w:rStyle w:val="Hypertextovodkaz"/>
                <w:noProof/>
              </w:rPr>
              <w:t>Rejstřík vybraných zkratek</w:t>
            </w:r>
            <w:r w:rsidR="007D2BDD">
              <w:rPr>
                <w:noProof/>
                <w:webHidden/>
              </w:rPr>
              <w:tab/>
            </w:r>
            <w:r w:rsidR="007D2BDD">
              <w:rPr>
                <w:noProof/>
                <w:webHidden/>
              </w:rPr>
              <w:fldChar w:fldCharType="begin"/>
            </w:r>
            <w:r w:rsidR="007D2BDD">
              <w:rPr>
                <w:noProof/>
                <w:webHidden/>
              </w:rPr>
              <w:instrText xml:space="preserve"> PAGEREF _Toc529964839 \h </w:instrText>
            </w:r>
            <w:r w:rsidR="007D2BDD">
              <w:rPr>
                <w:noProof/>
                <w:webHidden/>
              </w:rPr>
            </w:r>
            <w:r w:rsidR="007D2BDD">
              <w:rPr>
                <w:noProof/>
                <w:webHidden/>
              </w:rPr>
              <w:fldChar w:fldCharType="separate"/>
            </w:r>
            <w:r w:rsidR="007D2BDD">
              <w:rPr>
                <w:noProof/>
                <w:webHidden/>
              </w:rPr>
              <w:t>40</w:t>
            </w:r>
            <w:r w:rsidR="007D2BDD">
              <w:rPr>
                <w:noProof/>
                <w:webHidden/>
              </w:rPr>
              <w:fldChar w:fldCharType="end"/>
            </w:r>
          </w:hyperlink>
        </w:p>
        <w:p w:rsidR="00E22FB3" w:rsidRDefault="00E22FB3">
          <w:r>
            <w:rPr>
              <w:b/>
              <w:bCs/>
            </w:rPr>
            <w:fldChar w:fldCharType="end"/>
          </w:r>
        </w:p>
      </w:sdtContent>
    </w:sdt>
    <w:p w:rsidR="00E22FB3" w:rsidRDefault="00E22FB3" w:rsidP="00971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FB3" w:rsidRPr="00E22FB3" w:rsidRDefault="00E22FB3" w:rsidP="00E22FB3">
      <w:pPr>
        <w:pStyle w:val="Nadpis1"/>
      </w:pPr>
      <w:bookmarkStart w:id="0" w:name="_Toc529964829"/>
      <w:r w:rsidRPr="00E22FB3">
        <w:lastRenderedPageBreak/>
        <w:t>Úvod</w:t>
      </w:r>
      <w:bookmarkEnd w:id="0"/>
    </w:p>
    <w:p w:rsidR="00786C9A" w:rsidRDefault="00786C9A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  <w:r w:rsidRPr="00E64455">
        <w:rPr>
          <w:rStyle w:val="Siln"/>
          <w:b w:val="0"/>
        </w:rPr>
        <w:t>Kompetence</w:t>
      </w:r>
      <w:r>
        <w:t xml:space="preserve"> představují </w:t>
      </w:r>
      <w:r w:rsidRPr="00E64455">
        <w:rPr>
          <w:rStyle w:val="Siln"/>
          <w:b w:val="0"/>
        </w:rPr>
        <w:t>způsobilost</w:t>
      </w:r>
      <w:r w:rsidRPr="00E64455">
        <w:t> nebo </w:t>
      </w:r>
      <w:r w:rsidRPr="00E64455">
        <w:rPr>
          <w:rStyle w:val="Siln"/>
          <w:b w:val="0"/>
        </w:rPr>
        <w:t>schopnost</w:t>
      </w:r>
      <w:r>
        <w:rPr>
          <w:rStyle w:val="Siln"/>
          <w:b w:val="0"/>
        </w:rPr>
        <w:t xml:space="preserve"> např. k výkonu profese nebo jakékoliv jiné lidské činnost. </w:t>
      </w:r>
      <w:r w:rsidRPr="00E64455">
        <w:t>Kompetence tedy znamená způsobilost zvládat určitou pracovní pozici, umět ji vykonávat, být v příslušné oblasti </w:t>
      </w:r>
      <w:hyperlink r:id="rId8" w:tooltip="Kvalifikace" w:history="1">
        <w:r w:rsidRPr="00E64455">
          <w:rPr>
            <w:rStyle w:val="Hypertextovodkaz"/>
            <w:color w:val="auto"/>
            <w:u w:val="none"/>
          </w:rPr>
          <w:t>kvalifikovaný</w:t>
        </w:r>
      </w:hyperlink>
      <w:r w:rsidRPr="00E64455">
        <w:t>, mít potřebné vědomosti a </w:t>
      </w:r>
      <w:hyperlink r:id="rId9" w:tooltip="Dovednosti (Skills)" w:history="1">
        <w:r w:rsidRPr="00E64455">
          <w:rPr>
            <w:rStyle w:val="Hypertextovodkaz"/>
            <w:color w:val="auto"/>
            <w:u w:val="none"/>
          </w:rPr>
          <w:t>dovednosti</w:t>
        </w:r>
      </w:hyperlink>
      <w:r>
        <w:t xml:space="preserve">. Jedná se o soubor požadovaných vlastností, znalostí, schopností a dovedností, které v kombinaci s osobnostními charakteristikami, motivací a vhodnými podmínkami představují předpoklad pro odborně odvedenou práci v jakékoliv oblasti. </w:t>
      </w:r>
      <w:r w:rsidRPr="00E64455">
        <w:t>Jde tedy o širší význam než pojem </w:t>
      </w:r>
      <w:hyperlink r:id="rId10" w:tooltip="Kvalifikace" w:history="1">
        <w:r w:rsidRPr="00E64455">
          <w:rPr>
            <w:rStyle w:val="Hypertextovodkaz"/>
            <w:color w:val="auto"/>
            <w:u w:val="none"/>
          </w:rPr>
          <w:t>kvalifikace</w:t>
        </w:r>
      </w:hyperlink>
      <w:r w:rsidRPr="00E64455">
        <w:t>, který je více zaměřen na formální osvědčení dosažených výstupů z učení a </w:t>
      </w:r>
      <w:hyperlink r:id="rId11" w:tooltip="Vzdělávání (Education)" w:history="1">
        <w:r w:rsidRPr="00E64455">
          <w:rPr>
            <w:rStyle w:val="Hypertextovodkaz"/>
            <w:color w:val="auto"/>
            <w:u w:val="none"/>
          </w:rPr>
          <w:t>vzdělávání</w:t>
        </w:r>
      </w:hyperlink>
      <w:r w:rsidRPr="00E64455">
        <w:t xml:space="preserve">. </w:t>
      </w:r>
      <w:r>
        <w:t xml:space="preserve">Přesto se v úvodu budeme i kvalifikačním rámcem zabývat. </w:t>
      </w:r>
    </w:p>
    <w:p w:rsidR="005B33EB" w:rsidRDefault="000A54B8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  <w:r>
        <w:t xml:space="preserve">Oblast aplikovaných pohybových aktivit (dále APA) </w:t>
      </w:r>
      <w:r w:rsidR="00726E34">
        <w:t xml:space="preserve">i v mezinárodním kontextu </w:t>
      </w:r>
      <w:r w:rsidR="00262967">
        <w:t xml:space="preserve">(tam Adapted Physical Activity) zahrnuje následující 4 oblasti: školní tělesná výchova (TV); sport; volný čas; rehabilitaci. </w:t>
      </w:r>
      <w:r w:rsidR="00726E34">
        <w:t>Ostatně toto základní dělení bylo součástí závěrů projektu THENAPA (Thematic Network in Adapted Physical Activity), který byl v kooperaci řady zemí (včetně ČR) řešen již v průběhu 90. let minulého století. V souladu se současnými standardy MŠMT lze š</w:t>
      </w:r>
      <w:r w:rsidR="00A774CE">
        <w:t>kolní TV dále rozdělit na učitelskou a</w:t>
      </w:r>
      <w:r w:rsidR="007D42DD">
        <w:t xml:space="preserve"> neučitelskou pedagogiku</w:t>
      </w:r>
      <w:r w:rsidR="00A774CE">
        <w:t xml:space="preserve">. </w:t>
      </w:r>
      <w:r w:rsidR="007D42DD">
        <w:t>Učitelská zahrnuje zejména tradiční učitelství TV</w:t>
      </w:r>
      <w:r w:rsidR="00142443">
        <w:t xml:space="preserve"> s ohledem na společné vzdělávání v inkluzivní TV, ale i v segregovaném vzdělávání na školách a ve třídách určených primárně žákům se speciálními vzdělávacími potřebami (SVP)</w:t>
      </w:r>
      <w:r w:rsidR="007D42DD">
        <w:t>. Neučitelskou</w:t>
      </w:r>
      <w:r w:rsidR="00DD106D">
        <w:t>,</w:t>
      </w:r>
      <w:r w:rsidR="007D42DD">
        <w:t xml:space="preserve"> s ohledem na potřeby kompetenčního rá</w:t>
      </w:r>
      <w:r w:rsidR="004B52F4">
        <w:t>mce</w:t>
      </w:r>
      <w:r w:rsidR="00DD106D">
        <w:t>,</w:t>
      </w:r>
      <w:r w:rsidR="004B52F4">
        <w:t xml:space="preserve"> myslíme zejména </w:t>
      </w:r>
      <w:r w:rsidR="00DD106D">
        <w:t xml:space="preserve">speciální </w:t>
      </w:r>
      <w:r w:rsidR="007D42DD">
        <w:t>pedagogiku</w:t>
      </w:r>
      <w:r w:rsidR="004B52F4">
        <w:t xml:space="preserve"> zaměřenou na poradenství v oblasti školní TV a dalších pohybově orientovaných programech</w:t>
      </w:r>
      <w:r w:rsidR="007D42DD">
        <w:t xml:space="preserve">. </w:t>
      </w:r>
      <w:r w:rsidR="00DD106D">
        <w:t xml:space="preserve">V obou pedagogických oblastech hraje pak důležitou roli spolupráce s tzv. „para edukátory“, v našem pojetí nejčastěji asistenty pedagoga. </w:t>
      </w:r>
      <w:r w:rsidR="00A774CE">
        <w:t xml:space="preserve">Sport a volný čas, i když se částečně prolínají a nástroje (pohybové aktivity) mohou být podobně, mají </w:t>
      </w:r>
      <w:r w:rsidR="007D42DD">
        <w:t xml:space="preserve">odlišný </w:t>
      </w:r>
      <w:r w:rsidR="00A774CE">
        <w:t xml:space="preserve">cíl, odlišné je i vzdělávání pracovníků a často i další charakteristiky. </w:t>
      </w:r>
      <w:r w:rsidR="007D42DD">
        <w:t>Ve vztahu k pedagogickým profesím se jedná nejčastěji o trenéra, pedagoga v</w:t>
      </w:r>
      <w:r w:rsidR="00DD106D">
        <w:t xml:space="preserve">olného času nebo </w:t>
      </w:r>
      <w:r w:rsidR="007D42DD">
        <w:t xml:space="preserve">vychovatele. Mimo klasický rámec pedagogických pracovníků se </w:t>
      </w:r>
      <w:r w:rsidR="00DD106D">
        <w:t xml:space="preserve">pak </w:t>
      </w:r>
      <w:r w:rsidR="007D42DD">
        <w:t xml:space="preserve">jedná </w:t>
      </w:r>
      <w:r w:rsidR="00DD106D">
        <w:t>např. o</w:t>
      </w:r>
      <w:r w:rsidR="005B33EB">
        <w:t xml:space="preserve"> pozici instruktora. Ačkoliv v mezinárodním kontextu lépe pochopitelné spojení fyzioterapie či ergoterapie a aplikovaných pohybových aktivit, se u nás prozatím nedočkalo reálného naplnění ani v pracovních pozicích, ani ve vysokoškolských oborech či programech. </w:t>
      </w:r>
      <w:r w:rsidR="000807BB">
        <w:t xml:space="preserve">Terapeutický efekt správně realizovaných </w:t>
      </w:r>
      <w:r w:rsidR="000807BB">
        <w:lastRenderedPageBreak/>
        <w:t xml:space="preserve">aplikovaných pohybových aktivit je však často diskutovaný a propagovaný. Aspiraci na toto propojení nabízí například koncept psychomotorické terapie, která se i v ČR dočkává postupné implementace v akademickém prostředí i praxi. </w:t>
      </w:r>
    </w:p>
    <w:p w:rsidR="00262967" w:rsidRDefault="003C668C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  <w:r>
        <w:t xml:space="preserve">V kontextu všech těchto výše uvedených </w:t>
      </w:r>
      <w:r w:rsidR="0086267D">
        <w:t>oblastí se nabízí uplatně</w:t>
      </w:r>
      <w:r>
        <w:t xml:space="preserve">ní absolventům pregraduálních nebo </w:t>
      </w:r>
      <w:r w:rsidR="0086267D">
        <w:t xml:space="preserve">postgraduálních vzdělávacích systémů zaměřených na APA. </w:t>
      </w:r>
      <w:r w:rsidR="00262967">
        <w:t>Vše s účastí a v kontextu osob</w:t>
      </w:r>
      <w:r w:rsidR="00A774CE">
        <w:t xml:space="preserve"> se speciálními potřebami</w:t>
      </w:r>
      <w:r w:rsidR="00331C8F">
        <w:t xml:space="preserve"> (OSP)</w:t>
      </w:r>
      <w:r w:rsidR="00A774CE">
        <w:t>, které</w:t>
      </w:r>
      <w:r w:rsidR="00262967">
        <w:t xml:space="preserve"> představují společně se svým sociálním okolím hlavní cílovou skupinu APA. </w:t>
      </w:r>
      <w:r w:rsidR="00331C8F">
        <w:t xml:space="preserve">OSP </w:t>
      </w:r>
      <w:r w:rsidR="0003319C">
        <w:t xml:space="preserve">se v kontextu pohybových aktivit myslí nejčastěji osoby se zdravotním postižením, zdravotním znevýhodněním a částečně i sociálním znevýhodněním. </w:t>
      </w:r>
      <w:r w:rsidR="00262967">
        <w:t>Stěžejním nástrojem pro práci s těmito osobami a jejich formování jsou systémově a cíleně vedené pohybové aktivity organizovaného charakteru, stejně jako vytváření podmínek pro neorganizované pohybové aktivity a programy.</w:t>
      </w:r>
    </w:p>
    <w:p w:rsidR="006F336C" w:rsidRPr="0086267D" w:rsidRDefault="00262967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  <w:rPr>
          <w:b/>
          <w:i/>
        </w:rPr>
      </w:pPr>
      <w:r w:rsidRPr="0086267D">
        <w:rPr>
          <w:b/>
          <w:i/>
        </w:rPr>
        <w:t>U nás má největší tradici oblast školní TV známá jako aplikovaná TV (dále ATV), která v sobě zahrnuje i (u nás zřejmě nejznámější subjednotku) zdravotní TV (dále ZdTV). Daleko menší tradici má oblast neučitelské pedagogiky, tedy zejména poradenství v APA ve smyslu speciálně-</w:t>
      </w:r>
      <w:r w:rsidR="007549C1" w:rsidRPr="0086267D">
        <w:rPr>
          <w:b/>
          <w:i/>
        </w:rPr>
        <w:t xml:space="preserve">pedagogického poradenství, v současné době řešené pod označením konzultant APA nebo metodik pohybové gramotnosti – konzultant APA. </w:t>
      </w:r>
      <w:r w:rsidRPr="0086267D">
        <w:rPr>
          <w:b/>
          <w:i/>
        </w:rPr>
        <w:t xml:space="preserve">Oblast sportu osob </w:t>
      </w:r>
      <w:r w:rsidR="007549C1" w:rsidRPr="0086267D">
        <w:rPr>
          <w:b/>
          <w:i/>
        </w:rPr>
        <w:t>se zdravotním postižením u nás zabezpečují jednotlivé sportovní svazy, které jsou nejčastěji sdružovány dle charakteru a typu postižení sportovců. Tyto svazy pak buď řeší trenérské kvalifikace a kompetence samostatně nebo uznávají kvalifikace jiných organizací (např. sportů osob bez zdravotního postižení).</w:t>
      </w:r>
      <w:r w:rsidR="00CA1425" w:rsidRPr="0086267D">
        <w:rPr>
          <w:b/>
          <w:i/>
        </w:rPr>
        <w:t xml:space="preserve"> Oblast volného času pak profesně zabezpečují pedagogičtí pracovníci (pedagogové volného času nebo vychovatelé), instruktoři, případně jinak označovaní pracovníci, kteří nejsou primárně pedagogickými pracovníky dle příslušných zákonných norem, avšak svou prací v praxi naplňují parametry pedagogických profesí. Rehabilitační přesah při realizaci pohybových aktivit u nás často naplňují příbuzné obory jako je ergoterapie, fyzioterapie nebo sociální práce (v</w:t>
      </w:r>
      <w:r w:rsidR="0086267D" w:rsidRPr="0086267D">
        <w:rPr>
          <w:b/>
          <w:i/>
        </w:rPr>
        <w:t>e smyslu sociální rehabilitace)</w:t>
      </w:r>
      <w:r w:rsidR="004773C2" w:rsidRPr="0086267D">
        <w:rPr>
          <w:b/>
          <w:i/>
        </w:rPr>
        <w:t>.</w:t>
      </w:r>
    </w:p>
    <w:p w:rsidR="00E22FB3" w:rsidRDefault="00E22FB3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</w:p>
    <w:p w:rsidR="00E22FB3" w:rsidRDefault="00E22FB3" w:rsidP="00971FEC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</w:p>
    <w:p w:rsidR="00081A34" w:rsidRDefault="004E157D" w:rsidP="00081A34">
      <w:pPr>
        <w:pStyle w:val="Nadpis1"/>
      </w:pPr>
      <w:bookmarkStart w:id="1" w:name="_Toc529964830"/>
      <w:r>
        <w:lastRenderedPageBreak/>
        <w:t>1</w:t>
      </w:r>
      <w:r>
        <w:tab/>
      </w:r>
      <w:r w:rsidR="00081A34">
        <w:t>Východiska pro kompetenční rámce</w:t>
      </w:r>
      <w:bookmarkEnd w:id="1"/>
    </w:p>
    <w:p w:rsidR="00081A34" w:rsidRDefault="00081A34" w:rsidP="00081A34">
      <w:pPr>
        <w:pStyle w:val="Normlnweb"/>
        <w:shd w:val="clear" w:color="auto" w:fill="FFFFFF"/>
        <w:spacing w:before="0" w:beforeAutospacing="0" w:after="135" w:afterAutospacing="0" w:line="360" w:lineRule="auto"/>
        <w:ind w:left="360"/>
        <w:jc w:val="center"/>
      </w:pPr>
      <w:r>
        <w:t>Ondřej Ješina</w:t>
      </w:r>
    </w:p>
    <w:p w:rsidR="00081A34" w:rsidRPr="00987D6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7D64">
        <w:rPr>
          <w:rFonts w:ascii="Times New Roman" w:eastAsia="Times New Roman" w:hAnsi="Times New Roman" w:cs="Times New Roman"/>
          <w:sz w:val="24"/>
          <w:szCs w:val="24"/>
        </w:rPr>
        <w:t>Hlavními východisky pro tvorbu rámce kompetencí byl</w:t>
      </w:r>
      <w:r w:rsidR="00CD40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87D64"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 w:rsidR="00CD40D3">
        <w:rPr>
          <w:rFonts w:ascii="Times New Roman" w:eastAsia="Times New Roman" w:hAnsi="Times New Roman" w:cs="Times New Roman"/>
          <w:sz w:val="24"/>
          <w:szCs w:val="24"/>
        </w:rPr>
        <w:t>y THENAPA,</w:t>
      </w:r>
      <w:r w:rsidRPr="00987D64">
        <w:rPr>
          <w:rFonts w:ascii="Times New Roman" w:eastAsia="Times New Roman" w:hAnsi="Times New Roman" w:cs="Times New Roman"/>
          <w:sz w:val="24"/>
          <w:szCs w:val="24"/>
        </w:rPr>
        <w:t xml:space="preserve"> AEHESIS, EIPET a zejména pak projekt European Standards in Adapted Physical Acitivities. </w:t>
      </w:r>
    </w:p>
    <w:p w:rsidR="00081A34" w:rsidRPr="00987D6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7D64">
        <w:rPr>
          <w:rFonts w:ascii="Times New Roman" w:eastAsia="Times New Roman" w:hAnsi="Times New Roman" w:cs="Times New Roman"/>
          <w:sz w:val="24"/>
          <w:szCs w:val="24"/>
        </w:rPr>
        <w:t xml:space="preserve">Aby bylo možno přiblížit vzdělávací politiky a strategie sociální inkluze každodenní realitě ve školách i mimoškolní oblasti v oblasti inkluze/exkluze žáků se speciálními vzdělávacími potřebami (SVP), ale i dospělých se speciálními potřebami v TV a dalších pohybových programech, měly by tedy být učiněny tyto změny: </w:t>
      </w:r>
    </w:p>
    <w:p w:rsidR="00081A34" w:rsidRPr="00987D64" w:rsidRDefault="00081A34" w:rsidP="00081A34">
      <w:pPr>
        <w:pStyle w:val="Odstavecseseznamem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D64">
        <w:rPr>
          <w:rFonts w:ascii="Times New Roman" w:eastAsia="Times New Roman" w:hAnsi="Times New Roman" w:cs="Times New Roman"/>
          <w:b/>
          <w:bCs/>
          <w:sz w:val="24"/>
          <w:szCs w:val="24"/>
        </w:rPr>
        <w:t>Všem učitelům TV, dalším pedagogickým i terapeuticky orientovaným pracovníkům v kontextu aplikovaných pohybových aktivit (APA) by mělo být poskytnuto odpovídající školení</w:t>
      </w:r>
      <w:r w:rsidRPr="00987D64">
        <w:rPr>
          <w:rFonts w:ascii="Times New Roman" w:eastAsia="Times New Roman" w:hAnsi="Times New Roman" w:cs="Times New Roman"/>
          <w:sz w:val="24"/>
          <w:szCs w:val="24"/>
        </w:rPr>
        <w:t xml:space="preserve">, které jim umožní učit žáky se SVP v inkluzívním prostředí. Navrhovaný model takového školení je možno nalézt na webových stránkách projektu </w:t>
      </w:r>
      <w:r w:rsidRPr="0098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EIPET </w:t>
      </w:r>
      <w:r w:rsidRPr="00987D64">
        <w:rPr>
          <w:rFonts w:ascii="Times New Roman" w:eastAsia="Times New Roman" w:hAnsi="Times New Roman" w:cs="Times New Roman"/>
          <w:sz w:val="24"/>
          <w:szCs w:val="24"/>
        </w:rPr>
        <w:t xml:space="preserve">Evropské školení inkluzívní tělesné výchovy (European inclusive physical </w:t>
      </w:r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education training) (více na </w:t>
      </w:r>
      <w:hyperlink r:id="rId12" w:history="1">
        <w:r w:rsidRPr="006E2AD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www.eipet.eu</w:t>
        </w:r>
      </w:hyperlink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) nebo European Standards in Adapted Physical Acitvities (http://eusapa.upol.cz/). </w:t>
      </w:r>
      <w:r>
        <w:rPr>
          <w:rFonts w:ascii="Times New Roman" w:eastAsia="Times New Roman" w:hAnsi="Times New Roman" w:cs="Times New Roman"/>
          <w:sz w:val="24"/>
          <w:szCs w:val="24"/>
        </w:rPr>
        <w:t>Návrh pro m</w:t>
      </w:r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inimální rozsah školení realizovaný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ČR </w:t>
      </w:r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jako výstup projektu </w:t>
      </w:r>
      <w:r w:rsidRPr="006E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CZ.1.07/2.2.00/15.0336</w:t>
      </w:r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říprava pro tělesnou výchovu osob s postižením odpovídá 2 ECTS předmětu v bakalářské etapě, 2</w:t>
      </w:r>
      <w:r w:rsidRPr="006E2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ECTS předmětu v magisterské etapě, doplněno o 2 ECTS zdravotní TV v obou etapách studia. Tyto předměty nezahrnují další relevantní předměty (kurz) jako např. patopsychologie, sociální patologie, základy nebo disciplíny speciální pedagogiky aj. </w:t>
      </w:r>
      <w:r w:rsidR="00514704">
        <w:rPr>
          <w:rFonts w:ascii="Times New Roman" w:eastAsia="Times New Roman" w:hAnsi="Times New Roman" w:cs="Times New Roman"/>
          <w:sz w:val="24"/>
          <w:szCs w:val="24"/>
        </w:rPr>
        <w:t xml:space="preserve">Školení asistentů pedagoga v systému celoživotního vzdělávání musí být doplněno o témata typu asistence při TV, kurzech, výletech apod. </w:t>
      </w:r>
      <w:r>
        <w:rPr>
          <w:rFonts w:ascii="Times New Roman" w:eastAsia="Times New Roman" w:hAnsi="Times New Roman" w:cs="Times New Roman"/>
          <w:sz w:val="24"/>
          <w:szCs w:val="24"/>
        </w:rPr>
        <w:t>Pedagogové volného času, trenéři, vychovatelé by měly mít možnost a nutnost vzdělávat se v systému celoživotního vzdělávání zaměřeného na APA. Terapeutičtí pracovníci by měly mít možnost pregraduálního i postgraduálního studia specializovaného na APA a uplatnění pohybových aktivit jako součást léčebného systému.</w:t>
      </w:r>
    </w:p>
    <w:p w:rsidR="00081A34" w:rsidRPr="00F25F3E" w:rsidRDefault="006164C6" w:rsidP="00081A34">
      <w:pPr>
        <w:pStyle w:val="Odstavecseseznamem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 ČR by měli</w:t>
      </w:r>
      <w:r w:rsid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být zaměstnáváni konzultanti</w:t>
      </w:r>
      <w:r w:rsidR="00081A34" w:rsidRPr="00204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 oblasti APA</w:t>
      </w:r>
      <w:r w:rsidR="00081A34" w:rsidRPr="0020498E">
        <w:rPr>
          <w:rFonts w:ascii="Times New Roman" w:eastAsia="Times New Roman" w:hAnsi="Times New Roman" w:cs="Times New Roman"/>
          <w:sz w:val="24"/>
          <w:szCs w:val="24"/>
        </w:rPr>
        <w:t xml:space="preserve">, kteří budou poskytovat potřebnou podporu učitelům tělesné výchovy v inkluzívní TV, stejně jako dalších </w:t>
      </w:r>
      <w:r w:rsidR="00081A34" w:rsidRPr="0020498E">
        <w:rPr>
          <w:rFonts w:ascii="Times New Roman" w:eastAsia="Times New Roman" w:hAnsi="Times New Roman" w:cs="Times New Roman"/>
          <w:sz w:val="24"/>
          <w:szCs w:val="24"/>
        </w:rPr>
        <w:lastRenderedPageBreak/>
        <w:t>pracovních pozicích (poradenství, volný čas, sport, rehabilitace). Tito odborníci by mohli na částečný úvazek pracovat i jako učitelé TV ve speciálních školách nebo třídách</w:t>
      </w:r>
      <w:r w:rsidR="00081A34">
        <w:rPr>
          <w:rFonts w:ascii="Times New Roman" w:eastAsia="Times New Roman" w:hAnsi="Times New Roman" w:cs="Times New Roman"/>
          <w:sz w:val="24"/>
          <w:szCs w:val="24"/>
        </w:rPr>
        <w:t>, případně jako učitelé TV či jiných všeobecně-vzdělávacích předmětů</w:t>
      </w:r>
      <w:r w:rsidR="00081A34" w:rsidRPr="0020498E">
        <w:rPr>
          <w:rFonts w:ascii="Times New Roman" w:eastAsia="Times New Roman" w:hAnsi="Times New Roman" w:cs="Times New Roman"/>
          <w:sz w:val="24"/>
          <w:szCs w:val="24"/>
        </w:rPr>
        <w:t xml:space="preserve"> a na částečný úvazek jako konzultanti </w:t>
      </w:r>
      <w:r w:rsidR="00081A34">
        <w:rPr>
          <w:rFonts w:ascii="Times New Roman" w:eastAsia="Times New Roman" w:hAnsi="Times New Roman" w:cs="Times New Roman"/>
          <w:sz w:val="24"/>
          <w:szCs w:val="24"/>
        </w:rPr>
        <w:t>APA.</w:t>
      </w:r>
      <w:r w:rsidR="00081A34" w:rsidRPr="00204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A34" w:rsidRPr="009E40A4" w:rsidRDefault="00081A34" w:rsidP="009E40A4">
      <w:pPr>
        <w:pStyle w:val="Odstavecseseznamem"/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F3E">
        <w:rPr>
          <w:rFonts w:ascii="Times New Roman" w:eastAsia="Times New Roman" w:hAnsi="Times New Roman" w:cs="Times New Roman"/>
          <w:b/>
          <w:sz w:val="24"/>
          <w:szCs w:val="24"/>
        </w:rPr>
        <w:t xml:space="preserve">ČR by měla zajistit, aby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APA byly</w:t>
      </w:r>
      <w:r w:rsidRPr="00F25F3E">
        <w:rPr>
          <w:rFonts w:ascii="Times New Roman" w:eastAsia="Times New Roman" w:hAnsi="Times New Roman" w:cs="Times New Roman"/>
          <w:b/>
          <w:sz w:val="24"/>
          <w:szCs w:val="24"/>
        </w:rPr>
        <w:t xml:space="preserve"> součástí služeb</w:t>
      </w:r>
      <w:r w:rsidRPr="00F25F3E">
        <w:rPr>
          <w:rFonts w:ascii="Times New Roman" w:eastAsia="Times New Roman" w:hAnsi="Times New Roman" w:cs="Times New Roman"/>
          <w:sz w:val="24"/>
          <w:szCs w:val="24"/>
        </w:rPr>
        <w:t>, které poskytují mateřské, základní, střední i vysoké školy, a aby tyto služby poskytovali kvalifikovaní odborníci. Součástí těchto služeb jsou i pohybové aktivity pro žáky se SVP v integrovaném i segregovaném prostředí. V ČR by měly být vytvořeny podmínk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 xml:space="preserve">y, aby měli OSP </w:t>
      </w:r>
      <w:r w:rsidRPr="00F25F3E">
        <w:rPr>
          <w:rFonts w:ascii="Times New Roman" w:eastAsia="Times New Roman" w:hAnsi="Times New Roman" w:cs="Times New Roman"/>
          <w:sz w:val="24"/>
          <w:szCs w:val="24"/>
        </w:rPr>
        <w:t xml:space="preserve">potřebami možnost organizovaných i neorganizovaných aktivit v oblasti volného času a sportu. Zdravotnický i sociální systém (v souladu s dokumentem Zdraví 2020) by měl reflektovat na potřeby praxe umožnit specializovaným terapeutickým odborníkům realizovat APA jako součást léčebného systému. </w:t>
      </w:r>
      <w:r w:rsidRPr="00F25F3E">
        <w:rPr>
          <w:rFonts w:ascii="Times New Roman" w:eastAsia="Times New Roman" w:hAnsi="Times New Roman" w:cs="Times New Roman"/>
          <w:bCs/>
          <w:sz w:val="24"/>
          <w:szCs w:val="24"/>
        </w:rPr>
        <w:t>Přiměřená podpora</w:t>
      </w:r>
      <w:r w:rsidRPr="00F25F3E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331C8F" w:rsidRPr="00F25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F3E">
        <w:rPr>
          <w:rFonts w:ascii="Times New Roman" w:eastAsia="Times New Roman" w:hAnsi="Times New Roman" w:cs="Times New Roman"/>
          <w:sz w:val="24"/>
          <w:szCs w:val="24"/>
        </w:rPr>
        <w:t xml:space="preserve">by měla také zahrnovat poloprofesionální trenéry (asistenty pedagoga, instruktory, pedagogy 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volného času apod.), programy pomoci vrstevníků při učení (peer tutoring), práci školených dobrovolníků či přizpůsobené vybavení a podporu ze strany komunitních center nebo sportovních služeb pro osoby se zdravotním postižením. </w:t>
      </w:r>
    </w:p>
    <w:p w:rsidR="00081A34" w:rsidRPr="009E40A4" w:rsidRDefault="00081A34" w:rsidP="009E40A4">
      <w:pPr>
        <w:pStyle w:val="Odstavecseseznamem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0A4" w:rsidRPr="009E40A4" w:rsidRDefault="009E40A4" w:rsidP="009E40A4">
      <w:pPr>
        <w:pStyle w:val="Zkladntext"/>
        <w:spacing w:line="360" w:lineRule="auto"/>
      </w:pPr>
      <w:r w:rsidRPr="009E40A4">
        <w:t>V celé Evropě byl s podporou a pověřením Evropské komise realizován projekt s názvem THENAPA (</w:t>
      </w:r>
      <w:r w:rsidRPr="009E40A4">
        <w:rPr>
          <w:lang w:val="en-US"/>
        </w:rPr>
        <w:t>Thematic</w:t>
      </w:r>
      <w:r w:rsidRPr="009E40A4">
        <w:t xml:space="preserve"> network of </w:t>
      </w:r>
      <w:r w:rsidRPr="009E40A4">
        <w:rPr>
          <w:lang w:val="en-US"/>
        </w:rPr>
        <w:t>adapted</w:t>
      </w:r>
      <w:r w:rsidRPr="009E40A4">
        <w:t xml:space="preserve"> </w:t>
      </w:r>
      <w:r w:rsidRPr="009E40A4">
        <w:rPr>
          <w:lang w:val="en-US"/>
        </w:rPr>
        <w:t>physical</w:t>
      </w:r>
      <w:r w:rsidRPr="009E40A4">
        <w:t xml:space="preserve"> </w:t>
      </w:r>
      <w:r w:rsidRPr="009E40A4">
        <w:rPr>
          <w:lang w:val="en-US"/>
        </w:rPr>
        <w:t>activities</w:t>
      </w:r>
      <w:r w:rsidRPr="009E40A4">
        <w:t xml:space="preserve">). Jehož výsledkem bylo doporučení týkající se zlepšení podmínek vysokoškolského vzdělávání APA v oblastech učitelství tělesné výchovy, rekreace, rehabilitace a sportu v celé Evropě. Kromě jiného se doporučení také týkalo zařazení povinného vyučování APA do kurikul těchto oblastí. Tabulka 1 nabízí návrh THENAPA na zařazení APA do studia jednotlivých oblastí kinantropologie na příslušných úrovních. </w:t>
      </w:r>
    </w:p>
    <w:p w:rsidR="009E40A4" w:rsidRDefault="009E40A4" w:rsidP="009E40A4">
      <w:pPr>
        <w:pStyle w:val="Zkladntext"/>
        <w:spacing w:line="360" w:lineRule="auto"/>
      </w:pPr>
    </w:p>
    <w:p w:rsidR="009E40A4" w:rsidRDefault="009E40A4" w:rsidP="009E40A4">
      <w:pPr>
        <w:pStyle w:val="Zkladntext"/>
        <w:spacing w:line="360" w:lineRule="auto"/>
      </w:pPr>
    </w:p>
    <w:p w:rsidR="00641465" w:rsidRDefault="00641465" w:rsidP="009E40A4">
      <w:pPr>
        <w:pStyle w:val="Zkladntext"/>
        <w:spacing w:line="360" w:lineRule="auto"/>
      </w:pPr>
    </w:p>
    <w:p w:rsidR="00641465" w:rsidRDefault="00641465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  <w:rPr>
          <w:i/>
        </w:rPr>
      </w:pPr>
      <w:r w:rsidRPr="009E40A4">
        <w:rPr>
          <w:i/>
        </w:rPr>
        <w:lastRenderedPageBreak/>
        <w:t>Tabulka 1 - Číselné vyjádření představuje doporučený počet kreditů.</w:t>
      </w:r>
    </w:p>
    <w:p w:rsidR="009E40A4" w:rsidRPr="009E40A4" w:rsidRDefault="009E40A4" w:rsidP="009E40A4">
      <w:pPr>
        <w:pStyle w:val="Zkladntext"/>
        <w:spacing w:line="360" w:lineRule="auto"/>
      </w:pPr>
      <w:r w:rsidRPr="009E40A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151765</wp:posOffset>
                </wp:positionV>
                <wp:extent cx="6122670" cy="2472690"/>
                <wp:effectExtent l="22860" t="14605" r="17145" b="1778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22670" cy="2472690"/>
                          <a:chOff x="521" y="1842"/>
                          <a:chExt cx="4951" cy="207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47" y="3503"/>
                            <a:ext cx="82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78" y="3503"/>
                            <a:ext cx="76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07" y="3503"/>
                            <a:ext cx="77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26" y="3503"/>
                            <a:ext cx="68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65" y="3503"/>
                            <a:ext cx="86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1" y="3503"/>
                            <a:ext cx="104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47" y="3088"/>
                            <a:ext cx="82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78" y="3088"/>
                            <a:ext cx="76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07" y="3088"/>
                            <a:ext cx="77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26" y="3088"/>
                            <a:ext cx="68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5" y="3088"/>
                            <a:ext cx="86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1" y="3088"/>
                            <a:ext cx="104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Rekreace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47" y="2672"/>
                            <a:ext cx="82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78" y="2672"/>
                            <a:ext cx="76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07" y="2672"/>
                            <a:ext cx="771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26" y="2672"/>
                            <a:ext cx="681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65" y="2672"/>
                            <a:ext cx="861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1" y="2672"/>
                            <a:ext cx="1044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Tělesná výchova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47" y="2257"/>
                            <a:ext cx="82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78" y="2257"/>
                            <a:ext cx="76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07" y="2257"/>
                            <a:ext cx="77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26" y="2257"/>
                            <a:ext cx="68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65" y="2257"/>
                            <a:ext cx="86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1" y="2257"/>
                            <a:ext cx="104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Rehabilitace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47" y="1842"/>
                            <a:ext cx="82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Magistr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878" y="1842"/>
                            <a:ext cx="76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Bakalář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07" y="1842"/>
                            <a:ext cx="77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Trenér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26" y="1842"/>
                            <a:ext cx="68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Instruktor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65" y="1842"/>
                            <a:ext cx="861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jc w:val="center"/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16"/>
                                </w:rPr>
                                <w:t>Dobrovolník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1" y="1842"/>
                            <a:ext cx="104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6C9A" w:rsidRDefault="00786C9A" w:rsidP="009E40A4">
                              <w:pPr>
                                <w:pStyle w:val="Zkladntext2"/>
                              </w:pPr>
                              <w:r>
                                <w:t>Typy a stupně vzdělání / Oblasti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21" y="1842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21" y="2257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1" y="2672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21" y="3088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21" y="3503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21" y="3918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1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65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426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107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78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47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472" y="1842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left:0;text-align:left;margin-left:-6.05pt;margin-top:11.95pt;width:482.1pt;height:194.7pt;z-index:251659264" coordorigin="521,1842" coordsize="4951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" o:allowincell="f">
                <o:lock v:ext="edit" rotation="t"/>
                <v:rect id="Rectangle 3" o:spid="_x0000_s1027" style="position:absolute;left:4647;top:3503;width:82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29</w:t>
                        </w:r>
                      </w:p>
                    </w:txbxContent>
                  </v:textbox>
                </v:rect>
                <v:rect id="Rectangle 4" o:spid="_x0000_s1028" style="position:absolute;left:3878;top:3503;width:76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16</w:t>
                        </w:r>
                      </w:p>
                    </w:txbxContent>
                  </v:textbox>
                </v:rect>
                <v:rect id="Rectangle 5" o:spid="_x0000_s1029" style="position:absolute;left:3107;top:3503;width:77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6" o:spid="_x0000_s1030" style="position:absolute;left:2426;top:3503;width:68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7" o:spid="_x0000_s1031" style="position:absolute;left:1565;top:3503;width:86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8" o:spid="_x0000_s1032" style="position:absolute;left:521;top:3503;width:104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Sport</w:t>
                        </w:r>
                      </w:p>
                    </w:txbxContent>
                  </v:textbox>
                </v:rect>
                <v:rect id="Rectangle 9" o:spid="_x0000_s1033" style="position:absolute;left:4647;top:3088;width:82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10" o:spid="_x0000_s1034" style="position:absolute;left:3878;top:3088;width:76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11" o:spid="_x0000_s1035" style="position:absolute;left:3107;top:3088;width:77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12" o:spid="_x0000_s1036" style="position:absolute;left:2426;top:3088;width:68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3" o:spid="_x0000_s1037" style="position:absolute;left:1565;top:3088;width:86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14" o:spid="_x0000_s1038" style="position:absolute;left:521;top:3088;width:104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" filled="f" fillcolor="#cc9" stroked="f">
                  <v:textbox>
                    <w:txbxContent>
                      <w:p w:rsidR="00786C9A" w:rsidRDefault="00786C9A" w:rsidP="009E40A4">
                        <w:pPr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Rekreace</w:t>
                        </w:r>
                      </w:p>
                    </w:txbxContent>
                  </v:textbox>
                </v:rect>
                <v:rect id="Rectangle 15" o:spid="_x0000_s1039" style="position:absolute;left:4647;top:2672;width:82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6" o:spid="_x0000_s1040" style="position:absolute;left:3878;top:2672;width:76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7" o:spid="_x0000_s1041" style="position:absolute;left:3107;top:2672;width:77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42" style="position:absolute;left:2426;top:2672;width:68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43" style="position:absolute;left:1565;top:2672;width:86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4" style="position:absolute;left:521;top:2672;width:1044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Tělesná výchova</w:t>
                        </w:r>
                      </w:p>
                    </w:txbxContent>
                  </v:textbox>
                </v:rect>
                <v:rect id="Rectangle 21" o:spid="_x0000_s1045" style="position:absolute;left:4647;top:2257;width:82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22" o:spid="_x0000_s1046" style="position:absolute;left:3878;top:2257;width:76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23" o:spid="_x0000_s1047" style="position:absolute;left:3107;top:2257;width:77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2426;top:2257;width:68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9" style="position:absolute;left:1565;top:2257;width:86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50" style="position:absolute;left:521;top:2257;width:104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" filled="f" fillcolor="#cc9" stroked="f">
                  <v:textbox>
                    <w:txbxContent>
                      <w:p w:rsidR="00786C9A" w:rsidRDefault="00786C9A" w:rsidP="009E40A4">
                        <w:pPr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Rehabilitace</w:t>
                        </w:r>
                      </w:p>
                    </w:txbxContent>
                  </v:textbox>
                </v:rect>
                <v:rect id="Rectangle 27" o:spid="_x0000_s1051" style="position:absolute;left:4647;top:1842;width:82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Magistr</w:t>
                        </w:r>
                      </w:p>
                    </w:txbxContent>
                  </v:textbox>
                </v:rect>
                <v:rect id="Rectangle 28" o:spid="_x0000_s1052" style="position:absolute;left:3878;top:1842;width:76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Bakalář</w:t>
                        </w:r>
                      </w:p>
                    </w:txbxContent>
                  </v:textbox>
                </v:rect>
                <v:rect id="Rectangle 29" o:spid="_x0000_s1053" style="position:absolute;left:3107;top:1842;width:77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Trenér</w:t>
                        </w:r>
                      </w:p>
                    </w:txbxContent>
                  </v:textbox>
                </v:rect>
                <v:rect id="Rectangle 30" o:spid="_x0000_s1054" style="position:absolute;left:2426;top:1842;width:68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Instruktor</w:t>
                        </w:r>
                      </w:p>
                    </w:txbxContent>
                  </v:textbox>
                </v:rect>
                <v:rect id="Rectangle 31" o:spid="_x0000_s1055" style="position:absolute;left:1565;top:1842;width:86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16"/>
                          </w:rPr>
                          <w:t>Dobrovolník</w:t>
                        </w:r>
                      </w:p>
                    </w:txbxContent>
                  </v:textbox>
                </v:rect>
                <v:rect id="Rectangle 32" o:spid="_x0000_s1056" style="position:absolute;left:521;top:1842;width:104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" filled="f" fillcolor="#cc9" stroked="f">
                  <v:textbox>
                    <w:txbxContent>
                      <w:p w:rsidR="00786C9A" w:rsidRDefault="00786C9A" w:rsidP="009E40A4">
                        <w:pPr>
                          <w:pStyle w:val="Zkladntext2"/>
                        </w:pPr>
                        <w:r>
                          <w:t>Typy a stupně vzdělání / Oblasti</w:t>
                        </w:r>
                      </w:p>
                    </w:txbxContent>
                  </v:textbox>
                </v:rect>
                <v:line id="Line 33" o:spid="_x0000_s1057" style="position:absolute;visibility:visible;mso-wrap-style:square" from="521,1842" to="5472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" strokeweight="2.25pt">
                  <v:stroke endcap="square"/>
                  <v:shadow color="#303"/>
                </v:line>
                <v:line id="Line 34" o:spid="_x0000_s1058" style="position:absolute;visibility:visible;mso-wrap-style:square" from="521,2257" to="5472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" strokeweight="1pt">
                  <v:shadow color="#303"/>
                </v:line>
                <v:line id="Line 35" o:spid="_x0000_s1059" style="position:absolute;visibility:visible;mso-wrap-style:square" from="521,2672" to="5472,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" strokeweight="1pt">
                  <v:shadow color="#303"/>
                </v:line>
                <v:line id="Line 36" o:spid="_x0000_s1060" style="position:absolute;visibility:visible;mso-wrap-style:square" from="521,3088" to="5472,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" strokeweight="1pt">
                  <v:shadow color="#303"/>
                </v:line>
                <v:line id="Line 37" o:spid="_x0000_s1061" style="position:absolute;visibility:visible;mso-wrap-style:square" from="521,3503" to="5472,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" strokeweight="1pt">
                  <v:shadow color="#303"/>
                </v:line>
                <v:line id="Line 38" o:spid="_x0000_s1062" style="position:absolute;visibility:visible;mso-wrap-style:square" from="521,3918" to="5472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" strokeweight="2.25pt">
                  <v:stroke endcap="square"/>
                  <v:shadow color="#303"/>
                </v:line>
                <v:line id="Line 39" o:spid="_x0000_s1063" style="position:absolute;visibility:visible;mso-wrap-style:square" from="521,1842" to="521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" strokeweight="2.25pt">
                  <v:stroke endcap="square"/>
                  <v:shadow color="#303"/>
                </v:line>
                <v:line id="Line 40" o:spid="_x0000_s1064" style="position:absolute;visibility:visible;mso-wrap-style:square" from="1565,1842" to="1565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" strokeweight="1pt">
                  <v:shadow color="#303"/>
                </v:line>
                <v:line id="Line 41" o:spid="_x0000_s1065" style="position:absolute;visibility:visible;mso-wrap-style:square" from="2426,1842" to="2426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" strokeweight="1pt">
                  <v:shadow color="#303"/>
                </v:line>
                <v:line id="Line 42" o:spid="_x0000_s1066" style="position:absolute;visibility:visible;mso-wrap-style:square" from="3107,1842" to="3107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" strokeweight="1pt">
                  <v:shadow color="#303"/>
                </v:line>
                <v:line id="Line 43" o:spid="_x0000_s1067" style="position:absolute;visibility:visible;mso-wrap-style:square" from="3878,1842" to="3878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" strokeweight="1pt">
                  <v:shadow color="#303"/>
                </v:line>
                <v:line id="Line 44" o:spid="_x0000_s1068" style="position:absolute;visibility:visible;mso-wrap-style:square" from="4647,1842" to="4647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" strokeweight="1pt">
                  <v:shadow color="#303"/>
                </v:line>
                <v:line id="Line 45" o:spid="_x0000_s1069" style="position:absolute;visibility:visible;mso-wrap-style:square" from="5472,1842" to="5472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" strokeweight="2.25pt">
                  <v:stroke endcap="square"/>
                  <v:shadow color="#303"/>
                </v:line>
              </v:group>
            </w:pict>
          </mc:Fallback>
        </mc:AlternateContent>
      </w: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Pr="009E40A4" w:rsidRDefault="009E40A4" w:rsidP="009E40A4">
      <w:pPr>
        <w:pStyle w:val="Zkladntext"/>
        <w:spacing w:line="360" w:lineRule="auto"/>
      </w:pPr>
    </w:p>
    <w:p w:rsidR="009E40A4" w:rsidRDefault="009E40A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E40A4" w:rsidRDefault="009E40A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E40A4" w:rsidRDefault="009E40A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E40A4" w:rsidRPr="009E40A4" w:rsidRDefault="009E40A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9E40A4" w:rsidRDefault="00081A3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E40A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Tělesná výchova</w:t>
      </w:r>
    </w:p>
    <w:p w:rsidR="00081A34" w:rsidRPr="009E40A4" w:rsidRDefault="00081A3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TV je povinná součást vyučování ve většině evropských zemí. Rozdíly jsou v objemu vyučovacích hodin vyhrazených pro TV v zemích EU, v přístupu k osnovám a v požadavcích na odbornou přípravu učitelů TV. Klíčový evropský projekt v oblasti TV zaměřený na sjednocení profesní přípravy a vytvoření evropského kvalifikačního rámce pro tělesnou výchovu a další studijní obory v oblasti sportu se nazýval AEHESIS (Aligning a European Higher Education Structure In Sport Science, Sjednocení struktury evropského vyššího vzdělávání ve sportovní vědě). Protože pevně věříme, že evropský kvalifikační rámec (EQF) v aplikované tělesné výchově by měl vycházet se základu EQF v tělesné výchově, klíčové výstupy s respektem k projektu AEHESIS v oblasti tělesné výchovy. Výzkumná skupina projektu AEHESIS v oblasti TV určila kategorie učitelů kvalifikovaných pro výuku TV ve školách v Evropě a, v souladu se stávajícími různorodými postupy, doporučuje, aby byly rozlišovány tři samostatné kategorie </w:t>
      </w:r>
      <w:r w:rsidRPr="009E40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učitele TV</w:t>
      </w: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9E40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a) Učitel tělesné výchovy (jednooborový specialista)</w:t>
      </w: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obvykle 240 ECTS věnovaných získávání kompetencí spojených s TV; </w:t>
      </w:r>
      <w:r w:rsidRPr="009E40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b) Učitel tělesné výchovy (2-3 předměty) </w:t>
      </w: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obvykle minimálně 35-50% (tj. 84-120 ECTS) obsahu kromě odborného školení souvisí s TV; a </w:t>
      </w:r>
      <w:r w:rsidRPr="009E40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c) Učitel všeobecně-vzdělávacích předmětů na I. stupni ZŠ </w:t>
      </w: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obvykle minimálně 10% (tj. 24 ECTS) obsahu souvisí s TV. Učitel všeobecně-vzdělávacích </w:t>
      </w: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předmětů („Generalit Teacher“) bude mí obvykle na starosti výuku TV na základních školách. Ve světle těchto skutečností se musíme zasazovat o odpovídající školení budoucích a současných učitelů TV zaměřené na inkluzívní TV, které by jim mělo umožnit učit žáky se SVP v inkluzívním prostředí. </w:t>
      </w:r>
      <w:r w:rsidR="00483AAF"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 potřeby tohoto textu označujeme jako TV s účastí žáků se SVP </w:t>
      </w:r>
      <w:r w:rsidR="00A24F39"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také </w:t>
      </w:r>
      <w:r w:rsidR="00483AAF"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>jako aplikovanou tělesnou výchovu (ATV).</w:t>
      </w:r>
      <w:r w:rsidR="009E40A4"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81A34" w:rsidRPr="009E40A4" w:rsidRDefault="00081A3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9E40A4" w:rsidRDefault="00081A3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E40A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Volný čas a sport</w:t>
      </w:r>
    </w:p>
    <w:p w:rsidR="00081A34" w:rsidRDefault="00081A34" w:rsidP="009E40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E40A4">
        <w:rPr>
          <w:rFonts w:ascii="Times New Roman" w:eastAsia="Times New Roman" w:hAnsi="Times New Roman" w:cs="Times New Roman"/>
          <w:color w:val="auto"/>
          <w:sz w:val="24"/>
          <w:szCs w:val="24"/>
        </w:rPr>
        <w:t>V oblasti trenérství, pedagogiky volného času nebo vychovatelství je časová dotace věnovaná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problematice 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331C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velmi různorodá. S ohledem na jednotlivé pracovní pozice však navrhujeme následující: </w:t>
      </w:r>
      <w:r w:rsidRPr="00A64E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a) trenérská studia doplnit </w:t>
      </w:r>
      <w:r w:rsidR="004403C0">
        <w:rPr>
          <w:rFonts w:ascii="Times New Roman" w:eastAsia="Times New Roman" w:hAnsi="Times New Roman" w:cs="Times New Roman"/>
          <w:color w:val="auto"/>
          <w:sz w:val="24"/>
          <w:szCs w:val="24"/>
        </w:rPr>
        <w:t>o tzv. „infuzi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“ neboli začlenění témat zaměřených na APA v daných sportovních odvětví, a to v rozsahu minimálně 10 % celkové časové dotace vzdělávání; </w:t>
      </w:r>
      <w:r w:rsidRPr="002327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146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vzdělávání pedagogů volného </w:t>
      </w:r>
      <w:r w:rsidRPr="00CE5DB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času a vychovatelů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pregraduální úrovni doplnit o povinný předmět (kurz) zaměřený na APA, v systému celoživotního vzdělávání pak umožnit (a požadovat po nich) rozšíření kvalifikace o oblast APA; </w:t>
      </w:r>
      <w:r w:rsidRPr="002327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E5DB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vzdělávání instruktorů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pracujících s 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331C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doplnit v systému celoživotního vzdělávání o oblast APA. U všech instruktorských vzdělání však podobně jako u trenéru začlenit témata zaměřená na APA v minimálním rozsahu 10 % celkové časové dotace vzdělávání. </w:t>
      </w:r>
    </w:p>
    <w:p w:rsid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232718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23271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Terapeutická oblast</w:t>
      </w:r>
    </w:p>
    <w:p w:rsid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Terapeutický pracovníkům by mělo být umožněno specializačního pregraduálního studia zaměřeného na APA (psychomotorickou terapie, rehabilitace v APA apod.). V postgraduálním systému celoživotního vzdělávání pak zařadit akreditované kurzy zaměřené na APA do systému rozšiřování a prohlubování kvalifikace.</w:t>
      </w:r>
    </w:p>
    <w:p w:rsidR="00786C9A" w:rsidRDefault="00786C9A" w:rsidP="00786C9A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</w:p>
    <w:p w:rsidR="00786C9A" w:rsidRDefault="00786C9A" w:rsidP="00786C9A">
      <w:pPr>
        <w:pStyle w:val="Normlnweb"/>
        <w:shd w:val="clear" w:color="auto" w:fill="FFFFFF"/>
        <w:spacing w:before="0" w:beforeAutospacing="0" w:after="135" w:afterAutospacing="0" w:line="360" w:lineRule="auto"/>
        <w:jc w:val="both"/>
      </w:pPr>
      <w:r>
        <w:t xml:space="preserve">Námi předkládaný kompetenční rámce ve výše uvedených oblastech nepředstavují kompletní výčet všech nutných předpokladů pro profesní naplňování např. v učitelství TV, speciálně pedagogickém poradenství nebo pedagogice volného času. Jedná se spíše o ten nadstandard, kterého by měli být pracovníci schopni, pokud chtějí správně realizovat svoji činnost </w:t>
      </w:r>
      <w:r>
        <w:lastRenderedPageBreak/>
        <w:t>s jednotlivými osobami nebo skupiny osob (žáky, sportovci, klient</w:t>
      </w:r>
      <w:r w:rsidR="007D2BDD">
        <w:t>y, pacienty, uživateli služeb) se speciálními potřebami (volnočasová oblast, často se zdravotním přesahem), nejčastěji speciálními vzdělávacími potřebami (školní oblast).</w:t>
      </w:r>
    </w:p>
    <w:p w:rsidR="00081A34" w:rsidRPr="00987D6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Paradoxní je fakt, že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ačkoliv </w:t>
      </w:r>
      <w:r w:rsidR="00D923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v ČR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nemá </w:t>
      </w:r>
      <w:r w:rsidR="00D923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APA 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dostatečnou legislativní, finanční a systematickou podporu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,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patří v Evropě (společně se Skandinávskými zeměmi, Bel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gii, Irskem a Velkou Británií) m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ezi nejrozvinutější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a mezinárodně nejuznávanější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. I přes nedostatečné povědomí odborné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i laické 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veřejnosti se v ČR podařilo vyprodukovat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ověřené 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metodiky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3A47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 know-how, které je v praxi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vysoce poptávané a ceněné. Odborníci z ČR jsou členy výkonných boardů struktur relevantních mezinárodních organizací, sídlo European Federation of Adapted Physical Activity (EUFAPA) je v ČR a naši zástupci jsou častými přednášejícími na zahraničních univerzitách. Řešení a koordinací projektu financovaného Evropskou komisí (European Standards of Adapted Physcial Activities) účastí zástupců 12 států EU byla také ČR. U nás je hlavní organizující sdružující odborníky z akademického i praktického prostředí Česká asociace aplikovaných pohybových aktivit</w:t>
      </w:r>
      <w:r w:rsidR="00A603D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(ČAAPA)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, která je i členem EUFAPA.</w:t>
      </w: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081A34" w:rsidRDefault="00081A34" w:rsidP="00081A34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4E157D" w:rsidRDefault="00081A34" w:rsidP="00971FEC">
      <w:pPr>
        <w:pStyle w:val="Nadpis1"/>
        <w:spacing w:line="360" w:lineRule="auto"/>
      </w:pPr>
      <w:bookmarkStart w:id="2" w:name="_Toc529964831"/>
      <w:r>
        <w:lastRenderedPageBreak/>
        <w:t>2</w:t>
      </w:r>
      <w:r>
        <w:tab/>
      </w:r>
      <w:r w:rsidR="004E157D">
        <w:t>Kvalifikační rámec</w:t>
      </w:r>
      <w:bookmarkEnd w:id="2"/>
    </w:p>
    <w:p w:rsidR="00CF75E3" w:rsidRDefault="00CF75E3" w:rsidP="00CF75E3">
      <w:pPr>
        <w:pStyle w:val="Normlnweb"/>
        <w:shd w:val="clear" w:color="auto" w:fill="FFFFFF"/>
        <w:spacing w:before="0" w:beforeAutospacing="0" w:after="135" w:afterAutospacing="0" w:line="360" w:lineRule="auto"/>
        <w:ind w:left="360"/>
        <w:jc w:val="center"/>
      </w:pPr>
      <w:r>
        <w:t>Ondřej Ješina</w:t>
      </w:r>
    </w:p>
    <w:p w:rsidR="00CA78CC" w:rsidRDefault="000A54B8" w:rsidP="00E22FB3">
      <w:pPr>
        <w:pStyle w:val="Normlnweb"/>
        <w:shd w:val="clear" w:color="auto" w:fill="FFFFFF"/>
        <w:spacing w:line="360" w:lineRule="auto"/>
        <w:ind w:left="360"/>
        <w:jc w:val="both"/>
      </w:pPr>
      <w:r>
        <w:t>Základním východiskem pro legislativní vymezení pedagogickýc</w:t>
      </w:r>
      <w:r w:rsidR="009456D6">
        <w:t xml:space="preserve">h profesí je v současné době Zákon o pedagogických pracovnících č. 563/2004; instruktorských profesí Nařízení vlády č. 399/2017 o katalogu prací ve veřejných službách a správě; </w:t>
      </w:r>
      <w:r w:rsidR="00C86B21">
        <w:t xml:space="preserve">pro vysokoškolská studia </w:t>
      </w:r>
      <w:r w:rsidR="00CA78CC">
        <w:t xml:space="preserve">v oblastech učitelské i neučitelské pedagogiky, sociálních prací, zdravotnických nelékařských oborů aj. </w:t>
      </w:r>
      <w:r w:rsidR="00C86B21">
        <w:t xml:space="preserve">pak Nařízení vlády o oblastech vzdělávání 275/2016. </w:t>
      </w:r>
    </w:p>
    <w:p w:rsidR="00CA78CC" w:rsidRPr="00CA78CC" w:rsidRDefault="00CA78CC" w:rsidP="00E22FB3">
      <w:pPr>
        <w:pStyle w:val="Normlnweb"/>
        <w:shd w:val="clear" w:color="auto" w:fill="FFFFFF"/>
        <w:spacing w:line="360" w:lineRule="auto"/>
        <w:jc w:val="both"/>
        <w:rPr>
          <w:b/>
          <w:i/>
        </w:rPr>
      </w:pPr>
      <w:r w:rsidRPr="00CA78CC">
        <w:rPr>
          <w:b/>
          <w:i/>
        </w:rPr>
        <w:t>Požadavky na učitele ATV</w:t>
      </w:r>
      <w:r w:rsidR="00987D64">
        <w:rPr>
          <w:b/>
          <w:i/>
        </w:rPr>
        <w:t xml:space="preserve"> – inkluzivní TV i ATV na školách primárně zřízených pro žáky se SVP</w:t>
      </w:r>
      <w:r w:rsidRPr="00CA78CC">
        <w:rPr>
          <w:b/>
          <w:i/>
        </w:rPr>
        <w:t>:</w:t>
      </w:r>
    </w:p>
    <w:p w:rsidR="00DF6D55" w:rsidRDefault="008A00F4" w:rsidP="00E22FB3">
      <w:pPr>
        <w:pStyle w:val="Normlnweb"/>
        <w:numPr>
          <w:ilvl w:val="0"/>
          <w:numId w:val="14"/>
        </w:numPr>
        <w:shd w:val="clear" w:color="auto" w:fill="FFFFFF"/>
        <w:spacing w:line="360" w:lineRule="auto"/>
        <w:jc w:val="both"/>
      </w:pPr>
      <w:r w:rsidRPr="00B72864">
        <w:t xml:space="preserve">Dokončené magisterské studium </w:t>
      </w:r>
      <w:r>
        <w:t>programu</w:t>
      </w:r>
      <w:r w:rsidRPr="00B72864">
        <w:t xml:space="preserve"> v oblasti pedagogických věd zaměřené na</w:t>
      </w:r>
      <w:r>
        <w:t xml:space="preserve"> všeobecně-vzdělávací obor</w:t>
      </w:r>
      <w:r w:rsidR="00DD16D4">
        <w:t xml:space="preserve"> tělesná výchova pro</w:t>
      </w:r>
      <w:r w:rsidR="00946103">
        <w:t xml:space="preserve"> </w:t>
      </w:r>
      <w:r w:rsidR="00DD16D4">
        <w:t>druhý či třetí stupeň</w:t>
      </w:r>
      <w:r w:rsidR="00946103">
        <w:t xml:space="preserve"> </w:t>
      </w:r>
      <w:r w:rsidR="00DD16D4">
        <w:t>škol</w:t>
      </w:r>
      <w:r w:rsidR="00946103">
        <w:t>; učitelství prvního stupně ZŠ</w:t>
      </w:r>
      <w:r>
        <w:t xml:space="preserve">. </w:t>
      </w:r>
      <w:r w:rsidR="004D0C9E">
        <w:t xml:space="preserve">Preferované zaměření  –  aplikovaná tělesná výchova nebo tělesná výchova v kombinaci se speciální pedagogikou pro učitele nebo program ve vzdělávací oblasti TV a sport, kinantropologie v kombinaci se speciální pedagogikou pro učitele. </w:t>
      </w:r>
    </w:p>
    <w:p w:rsidR="00CA78CC" w:rsidRDefault="008A00F4" w:rsidP="00971FEC">
      <w:pPr>
        <w:pStyle w:val="Normlnweb"/>
        <w:shd w:val="clear" w:color="auto" w:fill="FFFFFF"/>
        <w:spacing w:before="0" w:beforeAutospacing="0" w:after="135" w:afterAutospacing="0" w:line="360" w:lineRule="auto"/>
        <w:ind w:left="1080"/>
        <w:jc w:val="both"/>
      </w:pPr>
      <w:r>
        <w:t xml:space="preserve">Pro potřeby škol a tříd primárně zřízených pro žáky se SVP pak </w:t>
      </w:r>
      <w:r w:rsidR="00445BE5">
        <w:t xml:space="preserve">dokončené magisterské studium programu </w:t>
      </w:r>
      <w:r>
        <w:t xml:space="preserve">zaměřeného na </w:t>
      </w:r>
      <w:r w:rsidR="00946103">
        <w:t>aplikovanou tělesnou výchovu se státní závěrečnou zkouškou</w:t>
      </w:r>
      <w:r w:rsidR="00C43636">
        <w:t xml:space="preserve"> se speciální pedagogiky; </w:t>
      </w:r>
      <w:r>
        <w:t>aplikované pohybové aktivity</w:t>
      </w:r>
      <w:r w:rsidR="00C43636">
        <w:t xml:space="preserve"> se státní závěrečnou zkouškou se speciální pedagogiky; </w:t>
      </w:r>
      <w:r w:rsidR="00B23BC7">
        <w:t>programu speciálně pedagogické poradenství se specializací aplikované pohybové aktivity</w:t>
      </w:r>
      <w:r w:rsidR="00445BE5">
        <w:t xml:space="preserve">; speciální pedagogiky pro učitele a </w:t>
      </w:r>
      <w:r w:rsidR="00946103">
        <w:t xml:space="preserve">všeobecně-vzdělávacího předmětu </w:t>
      </w:r>
      <w:r w:rsidR="00445BE5">
        <w:t xml:space="preserve">tělesné výchovy; </w:t>
      </w:r>
    </w:p>
    <w:p w:rsidR="008A00F4" w:rsidRDefault="008A00F4" w:rsidP="00E22FB3">
      <w:pPr>
        <w:pStyle w:val="Normlnweb"/>
        <w:numPr>
          <w:ilvl w:val="0"/>
          <w:numId w:val="14"/>
        </w:numPr>
        <w:shd w:val="clear" w:color="auto" w:fill="FFFFFF"/>
        <w:spacing w:line="360" w:lineRule="auto"/>
        <w:jc w:val="both"/>
      </w:pPr>
      <w:r w:rsidRPr="00B72864">
        <w:t>Dokončené magisterské studium oboru v oblasti pedagogických věd zaměřené na</w:t>
      </w:r>
      <w:r>
        <w:t xml:space="preserve"> všeobecně-vzdělávací obor odpovídající prvnímu, druhému či třetímu st</w:t>
      </w:r>
      <w:r w:rsidR="00AC69B6">
        <w:t>upni ZŠ a doplněné vysokoškolským studiem</w:t>
      </w:r>
      <w:r>
        <w:t xml:space="preserve"> zaměřené na aplikovanou tělesnou výchovu</w:t>
      </w:r>
      <w:r w:rsidR="00AC69B6">
        <w:t xml:space="preserve"> nebo aplikované pohybové akt</w:t>
      </w:r>
      <w:r w:rsidR="00DF6D55">
        <w:t>i</w:t>
      </w:r>
      <w:r w:rsidR="00AC69B6">
        <w:t>vity.</w:t>
      </w:r>
    </w:p>
    <w:p w:rsidR="000A54B8" w:rsidRPr="00B72864" w:rsidRDefault="00CA78CC" w:rsidP="00E22FB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Návrh požadavků</w:t>
      </w:r>
      <w:r w:rsidR="000A54B8" w:rsidRPr="00B72864">
        <w:rPr>
          <w:rFonts w:ascii="Times New Roman" w:hAnsi="Times New Roman" w:cs="Times New Roman"/>
          <w:b/>
          <w:i/>
          <w:sz w:val="24"/>
          <w:szCs w:val="24"/>
        </w:rPr>
        <w:t xml:space="preserve"> na </w:t>
      </w:r>
      <w:r w:rsidR="008A00F4">
        <w:rPr>
          <w:rFonts w:ascii="Times New Roman" w:hAnsi="Times New Roman" w:cs="Times New Roman"/>
          <w:b/>
          <w:i/>
          <w:sz w:val="24"/>
          <w:szCs w:val="24"/>
        </w:rPr>
        <w:t>pozici konzultant APA</w:t>
      </w:r>
      <w:r w:rsidR="000A54B8" w:rsidRPr="00B7286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54B8" w:rsidRPr="00B72864" w:rsidRDefault="000A54B8" w:rsidP="00E22FB3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72864">
        <w:rPr>
          <w:rFonts w:ascii="Times New Roman" w:hAnsi="Times New Roman" w:cs="Times New Roman"/>
          <w:sz w:val="24"/>
          <w:szCs w:val="24"/>
        </w:rPr>
        <w:t xml:space="preserve">Dokončené </w:t>
      </w:r>
      <w:r w:rsidR="00C109C6">
        <w:rPr>
          <w:rFonts w:ascii="Times New Roman" w:hAnsi="Times New Roman" w:cs="Times New Roman"/>
          <w:sz w:val="24"/>
          <w:szCs w:val="24"/>
        </w:rPr>
        <w:t>vysokoškolské</w:t>
      </w:r>
      <w:r w:rsidR="00C109C6" w:rsidRPr="00B72864">
        <w:rPr>
          <w:rFonts w:ascii="Times New Roman" w:hAnsi="Times New Roman" w:cs="Times New Roman"/>
          <w:sz w:val="24"/>
          <w:szCs w:val="24"/>
        </w:rPr>
        <w:t xml:space="preserve"> </w:t>
      </w:r>
      <w:r w:rsidRPr="00B72864">
        <w:rPr>
          <w:rFonts w:ascii="Times New Roman" w:hAnsi="Times New Roman" w:cs="Times New Roman"/>
          <w:sz w:val="24"/>
          <w:szCs w:val="24"/>
        </w:rPr>
        <w:t>magisterské studium oboru v oblasti pedagogických věd zaměřené na aplikovanou tělesnou výchovu se státní závěrečnou zkouškou se speciální pedagogiky.</w:t>
      </w:r>
    </w:p>
    <w:p w:rsidR="000A54B8" w:rsidRPr="00B72864" w:rsidRDefault="000A54B8" w:rsidP="00971FE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864">
        <w:rPr>
          <w:rFonts w:ascii="Times New Roman" w:hAnsi="Times New Roman" w:cs="Times New Roman"/>
          <w:sz w:val="24"/>
          <w:szCs w:val="24"/>
        </w:rPr>
        <w:t xml:space="preserve">Dokončené </w:t>
      </w:r>
      <w:r w:rsidR="00C109C6">
        <w:rPr>
          <w:rFonts w:ascii="Times New Roman" w:hAnsi="Times New Roman" w:cs="Times New Roman"/>
          <w:sz w:val="24"/>
          <w:szCs w:val="24"/>
        </w:rPr>
        <w:t>vysokoškolské</w:t>
      </w:r>
      <w:r w:rsidR="00C109C6" w:rsidRPr="00B72864">
        <w:rPr>
          <w:rFonts w:ascii="Times New Roman" w:hAnsi="Times New Roman" w:cs="Times New Roman"/>
          <w:sz w:val="24"/>
          <w:szCs w:val="24"/>
        </w:rPr>
        <w:t xml:space="preserve"> </w:t>
      </w:r>
      <w:r w:rsidRPr="00B72864">
        <w:rPr>
          <w:rFonts w:ascii="Times New Roman" w:hAnsi="Times New Roman" w:cs="Times New Roman"/>
          <w:sz w:val="24"/>
          <w:szCs w:val="24"/>
        </w:rPr>
        <w:t>magisterské studium oboru v oblasti pedagogických věd zaměřené na aplikované pohybové aktivity se státní závěrečnou zkouškou se speciální pedagogiky.</w:t>
      </w:r>
    </w:p>
    <w:p w:rsidR="000A54B8" w:rsidRPr="00B72864" w:rsidRDefault="000A54B8" w:rsidP="00971FEC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72864">
        <w:rPr>
          <w:rFonts w:ascii="Times New Roman" w:hAnsi="Times New Roman" w:cs="Times New Roman"/>
          <w:sz w:val="24"/>
          <w:szCs w:val="24"/>
        </w:rPr>
        <w:t xml:space="preserve">Dokončené </w:t>
      </w:r>
      <w:r w:rsidR="00C109C6">
        <w:rPr>
          <w:rFonts w:ascii="Times New Roman" w:hAnsi="Times New Roman" w:cs="Times New Roman"/>
          <w:sz w:val="24"/>
          <w:szCs w:val="24"/>
        </w:rPr>
        <w:t>vysokoškolské</w:t>
      </w:r>
      <w:r w:rsidR="00C109C6" w:rsidRPr="00B72864">
        <w:rPr>
          <w:rFonts w:ascii="Times New Roman" w:hAnsi="Times New Roman" w:cs="Times New Roman"/>
          <w:sz w:val="24"/>
          <w:szCs w:val="24"/>
        </w:rPr>
        <w:t xml:space="preserve"> </w:t>
      </w:r>
      <w:r w:rsidRPr="00B72864">
        <w:rPr>
          <w:rFonts w:ascii="Times New Roman" w:hAnsi="Times New Roman" w:cs="Times New Roman"/>
          <w:sz w:val="24"/>
          <w:szCs w:val="24"/>
        </w:rPr>
        <w:t>magisterské studium oboru v oblasti pedagogických věd zaměřené na tělesnou výchovu a speciální pedagogiku a kurz v systému celoživotního vzdělávání realizovaného vysokou školou zaměřený na aplikované pohybové aktivity nebo aplikovanou tělesnou výchovu.</w:t>
      </w:r>
    </w:p>
    <w:p w:rsidR="00E64455" w:rsidRPr="00E22FB3" w:rsidRDefault="000A54B8" w:rsidP="00E22FB3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72864">
        <w:rPr>
          <w:rFonts w:ascii="Times New Roman" w:hAnsi="Times New Roman" w:cs="Times New Roman"/>
          <w:sz w:val="24"/>
          <w:szCs w:val="24"/>
        </w:rPr>
        <w:t xml:space="preserve">Dokončené </w:t>
      </w:r>
      <w:r w:rsidR="00C109C6">
        <w:rPr>
          <w:rFonts w:ascii="Times New Roman" w:hAnsi="Times New Roman" w:cs="Times New Roman"/>
          <w:sz w:val="24"/>
          <w:szCs w:val="24"/>
        </w:rPr>
        <w:t xml:space="preserve">vysokoškolské </w:t>
      </w:r>
      <w:r w:rsidRPr="00B72864">
        <w:rPr>
          <w:rFonts w:ascii="Times New Roman" w:hAnsi="Times New Roman" w:cs="Times New Roman"/>
          <w:sz w:val="24"/>
          <w:szCs w:val="24"/>
        </w:rPr>
        <w:t>magisterské studium oboru v oblasti pedagogických věd zaměřené na speciální pedagogiku nebo speciální pedagogiku pro učitele a minimálně 5 let praxe v oblasti poradenství zaměřeného na podporu aplikovaných pohybových aktivit.</w:t>
      </w:r>
    </w:p>
    <w:p w:rsidR="00514704" w:rsidRPr="00514704" w:rsidRDefault="00514704" w:rsidP="0051470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4704">
        <w:rPr>
          <w:rFonts w:ascii="Times New Roman" w:hAnsi="Times New Roman" w:cs="Times New Roman"/>
          <w:b/>
          <w:i/>
          <w:sz w:val="24"/>
          <w:szCs w:val="24"/>
        </w:rPr>
        <w:t xml:space="preserve">Návrh požadavků na pozici </w:t>
      </w:r>
      <w:r>
        <w:rPr>
          <w:rFonts w:ascii="Times New Roman" w:hAnsi="Times New Roman" w:cs="Times New Roman"/>
          <w:b/>
          <w:i/>
          <w:sz w:val="24"/>
          <w:szCs w:val="24"/>
        </w:rPr>
        <w:t>asistent pedagoga pro ATV</w:t>
      </w:r>
      <w:r w:rsidRPr="005147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14704" w:rsidRDefault="00514704" w:rsidP="00514704">
      <w:pPr>
        <w:pStyle w:val="Normlnweb"/>
        <w:numPr>
          <w:ilvl w:val="0"/>
          <w:numId w:val="32"/>
        </w:numPr>
        <w:shd w:val="clear" w:color="auto" w:fill="FFFFFF"/>
        <w:spacing w:line="360" w:lineRule="auto"/>
        <w:jc w:val="both"/>
      </w:pPr>
      <w:r>
        <w:t>Dokončené vysokoškolské vzdělávání v oblasti pedagogických věd zaměřené na APA nebo speciální pedagogiku v kombinaci s tělesnou výchovou.</w:t>
      </w:r>
    </w:p>
    <w:p w:rsidR="00514704" w:rsidRPr="00514704" w:rsidRDefault="00514704" w:rsidP="00514704">
      <w:pPr>
        <w:pStyle w:val="Normlnweb"/>
        <w:numPr>
          <w:ilvl w:val="0"/>
          <w:numId w:val="32"/>
        </w:numPr>
        <w:shd w:val="clear" w:color="auto" w:fill="FFFFFF"/>
        <w:spacing w:line="360" w:lineRule="auto"/>
        <w:jc w:val="both"/>
      </w:pPr>
      <w:r>
        <w:t xml:space="preserve">Dokončené vysokoškolské vzdělávání v oblasti pedagogických věd. Doporučujeme vzdělávání v systému celoživotního vzdělávání v minimálním rozsahu </w:t>
      </w:r>
      <w:r>
        <w:rPr>
          <w:color w:val="000000"/>
        </w:rPr>
        <w:t>50 výukových hodin zaměřeného na problematiku APA, respektive ATV.</w:t>
      </w:r>
    </w:p>
    <w:p w:rsidR="00514704" w:rsidRPr="00514704" w:rsidRDefault="00514704" w:rsidP="00514704">
      <w:pPr>
        <w:pStyle w:val="Normlnweb"/>
        <w:numPr>
          <w:ilvl w:val="0"/>
          <w:numId w:val="32"/>
        </w:numPr>
        <w:shd w:val="clear" w:color="auto" w:fill="FFFFFF"/>
        <w:spacing w:line="360" w:lineRule="auto"/>
        <w:jc w:val="both"/>
      </w:pPr>
      <w:r>
        <w:t xml:space="preserve">Kurz v systému celoživotního vzdělávání zaměřený na asistenty pedagoga. Doporučujeme vzdělávání v systému celoživotního vzdělávání v minimálním rozsahu </w:t>
      </w:r>
      <w:r>
        <w:rPr>
          <w:color w:val="000000"/>
        </w:rPr>
        <w:t>50 výukových hodin zaměřeného na problematiku APA, respektive ATV.</w:t>
      </w:r>
    </w:p>
    <w:p w:rsidR="00514704" w:rsidRPr="00514704" w:rsidRDefault="00514704" w:rsidP="00514704">
      <w:pPr>
        <w:pStyle w:val="Normlnweb"/>
        <w:shd w:val="clear" w:color="auto" w:fill="FFFFFF"/>
        <w:spacing w:line="360" w:lineRule="auto"/>
        <w:ind w:left="720"/>
        <w:jc w:val="both"/>
      </w:pPr>
    </w:p>
    <w:p w:rsidR="00E64455" w:rsidRPr="00971FEC" w:rsidRDefault="00971FEC" w:rsidP="00E22FB3">
      <w:pPr>
        <w:pStyle w:val="Normlnweb"/>
        <w:shd w:val="clear" w:color="auto" w:fill="FFFFFF"/>
        <w:spacing w:line="360" w:lineRule="auto"/>
        <w:jc w:val="both"/>
        <w:rPr>
          <w:b/>
          <w:i/>
        </w:rPr>
      </w:pPr>
      <w:r w:rsidRPr="00971FEC">
        <w:rPr>
          <w:b/>
          <w:i/>
        </w:rPr>
        <w:lastRenderedPageBreak/>
        <w:t>Návrh požadavků na pozici trenér osob se zdravotním postižením:</w:t>
      </w:r>
    </w:p>
    <w:p w:rsidR="00971FEC" w:rsidRPr="00971FEC" w:rsidRDefault="00196152" w:rsidP="00E22FB3">
      <w:pPr>
        <w:pStyle w:val="l6"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Dokončené v</w:t>
      </w:r>
      <w:r w:rsidR="00971FEC" w:rsidRPr="00971FEC">
        <w:rPr>
          <w:color w:val="000000"/>
        </w:rPr>
        <w:t>ysokoškolsk</w:t>
      </w:r>
      <w:r>
        <w:rPr>
          <w:color w:val="000000"/>
        </w:rPr>
        <w:t>é</w:t>
      </w:r>
      <w:r w:rsidR="00C109C6">
        <w:rPr>
          <w:color w:val="000000"/>
        </w:rPr>
        <w:t xml:space="preserve"> vzdělání</w:t>
      </w:r>
      <w:r w:rsidR="00971FEC" w:rsidRPr="00971FEC">
        <w:rPr>
          <w:color w:val="000000"/>
        </w:rPr>
        <w:t xml:space="preserve"> získaným studi</w:t>
      </w:r>
      <w:r w:rsidR="00971FEC">
        <w:rPr>
          <w:color w:val="000000"/>
        </w:rPr>
        <w:t xml:space="preserve">em v akreditovaném </w:t>
      </w:r>
      <w:r w:rsidR="00971FEC" w:rsidRPr="00971FEC">
        <w:rPr>
          <w:color w:val="000000"/>
        </w:rPr>
        <w:t xml:space="preserve">studijním programu ve </w:t>
      </w:r>
      <w:r w:rsidR="00971FEC">
        <w:rPr>
          <w:color w:val="000000"/>
        </w:rPr>
        <w:t>studijní oblasti</w:t>
      </w:r>
      <w:r w:rsidR="00971FEC" w:rsidRPr="00971FEC">
        <w:rPr>
          <w:color w:val="000000"/>
        </w:rPr>
        <w:t xml:space="preserve"> tělesná výchova a sport a získáním osvědčení nejméně II. třídy</w:t>
      </w:r>
      <w:r w:rsidR="00C109C6">
        <w:rPr>
          <w:color w:val="000000"/>
        </w:rPr>
        <w:t xml:space="preserve"> trenéra příslušné specializace a absolvováním</w:t>
      </w:r>
      <w:r w:rsidR="00971FEC">
        <w:rPr>
          <w:color w:val="000000"/>
        </w:rPr>
        <w:t xml:space="preserve"> </w:t>
      </w:r>
      <w:r w:rsidR="00C109C6">
        <w:rPr>
          <w:color w:val="000000"/>
        </w:rPr>
        <w:t>Kurz základů APA pro sportovní trenéry (</w:t>
      </w:r>
      <w:r w:rsidR="00971FEC">
        <w:rPr>
          <w:color w:val="000000"/>
        </w:rPr>
        <w:t xml:space="preserve">školení </w:t>
      </w:r>
      <w:r w:rsidR="00C109C6">
        <w:rPr>
          <w:color w:val="000000"/>
        </w:rPr>
        <w:t xml:space="preserve">v systému celoživotního vzdělávání </w:t>
      </w:r>
      <w:r w:rsidR="00971FEC">
        <w:rPr>
          <w:color w:val="000000"/>
        </w:rPr>
        <w:t>v minimálním rozsahu 50 výukových hodin zaměřeného na problematiku APA</w:t>
      </w:r>
      <w:r w:rsidR="00985F06">
        <w:rPr>
          <w:color w:val="000000"/>
        </w:rPr>
        <w:t>)</w:t>
      </w:r>
      <w:r w:rsidR="00971FEC">
        <w:rPr>
          <w:color w:val="000000"/>
        </w:rPr>
        <w:t>.</w:t>
      </w:r>
    </w:p>
    <w:p w:rsidR="00C109C6" w:rsidRPr="00971FEC" w:rsidRDefault="00196152" w:rsidP="00C109C6">
      <w:pPr>
        <w:pStyle w:val="l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C109C6">
        <w:rPr>
          <w:color w:val="000000"/>
        </w:rPr>
        <w:t>Dokončené vyšší odborné</w:t>
      </w:r>
      <w:r w:rsidR="00971FEC" w:rsidRPr="00C109C6">
        <w:rPr>
          <w:color w:val="000000"/>
        </w:rPr>
        <w:t xml:space="preserve"> vzděláním získaným ukončením akreditovaného vzdělávacího programu vyšší odborné školy v oboru vzdělání zaměřeném na sportovní, tělovýchovné a pohybové činnosti a získáním osvědčení nejméně II. třídy </w:t>
      </w:r>
      <w:r w:rsidR="00C109C6">
        <w:rPr>
          <w:color w:val="000000"/>
        </w:rPr>
        <w:t>trenéra příslušné specializace a absolvováním Kurz základů APA pro sportovní trenéry (školení v systému celoživotního vzdělávání v minimálním rozsahu 50 výukových hodin zaměřeného na problematiku APA).</w:t>
      </w:r>
    </w:p>
    <w:p w:rsidR="00971FEC" w:rsidRPr="00E22FB3" w:rsidRDefault="00196152" w:rsidP="00E22FB3">
      <w:pPr>
        <w:pStyle w:val="l6"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color w:val="000000"/>
        </w:rPr>
      </w:pPr>
      <w:r w:rsidRPr="00C109C6">
        <w:rPr>
          <w:color w:val="000000"/>
        </w:rPr>
        <w:t>Dokončené střední vzdělání</w:t>
      </w:r>
      <w:r w:rsidR="00971FEC" w:rsidRPr="00C109C6">
        <w:rPr>
          <w:color w:val="000000"/>
        </w:rPr>
        <w:t xml:space="preserve">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II. třídy trenéra příslušné specializace </w:t>
      </w:r>
      <w:r w:rsidR="00C109C6">
        <w:rPr>
          <w:color w:val="000000"/>
        </w:rPr>
        <w:t>a absolvováním Kurz základů APA pro sportovní trenéry (školení v systému celoživotního vzdělávání v minimálním rozsahu 50 výukových hodin zaměřeného na problematiku APA).</w:t>
      </w:r>
    </w:p>
    <w:p w:rsidR="005F00FB" w:rsidRPr="00971FEC" w:rsidRDefault="005F00FB" w:rsidP="00E22FB3">
      <w:pPr>
        <w:pStyle w:val="Normlnweb"/>
        <w:shd w:val="clear" w:color="auto" w:fill="FFFFFF"/>
        <w:spacing w:line="360" w:lineRule="auto"/>
        <w:jc w:val="both"/>
        <w:rPr>
          <w:b/>
          <w:i/>
        </w:rPr>
      </w:pPr>
      <w:r w:rsidRPr="00971FEC">
        <w:rPr>
          <w:b/>
          <w:i/>
        </w:rPr>
        <w:t xml:space="preserve">Návrh požadavků na pozici </w:t>
      </w:r>
      <w:r>
        <w:rPr>
          <w:b/>
          <w:i/>
        </w:rPr>
        <w:t>pedagog volného času, vychovatel, instruktor</w:t>
      </w:r>
      <w:r w:rsidRPr="00971FEC">
        <w:rPr>
          <w:b/>
          <w:i/>
        </w:rPr>
        <w:t xml:space="preserve"> </w:t>
      </w:r>
      <w:r>
        <w:rPr>
          <w:b/>
          <w:i/>
        </w:rPr>
        <w:t>v APA</w:t>
      </w:r>
      <w:r w:rsidRPr="00971FEC">
        <w:rPr>
          <w:b/>
          <w:i/>
        </w:rPr>
        <w:t>:</w:t>
      </w:r>
    </w:p>
    <w:p w:rsidR="00C109C6" w:rsidRDefault="00C109C6" w:rsidP="00E22FB3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Dokončené </w:t>
      </w:r>
      <w:r>
        <w:rPr>
          <w:color w:val="000000"/>
        </w:rPr>
        <w:t>v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>ysokoškolsk</w:t>
      </w:r>
      <w:r>
        <w:rPr>
          <w:color w:val="000000"/>
        </w:rPr>
        <w:t>é vzdělání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 získaným studi</w:t>
      </w:r>
      <w:r>
        <w:rPr>
          <w:color w:val="000000"/>
        </w:rPr>
        <w:t xml:space="preserve">em v akreditovaném 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studijním programu ve </w:t>
      </w:r>
      <w:r>
        <w:rPr>
          <w:color w:val="000000"/>
        </w:rPr>
        <w:t>studijní oblasti pedagogických věd v programech zaměřených na aplikované pohybové aktivity, aplikovanou tělesnou výchovu nebo tělesnou výchovu v kombinaci se speciální pedagogikou nebo speciální pedagogikou pro učitele.</w:t>
      </w:r>
    </w:p>
    <w:p w:rsidR="00E64455" w:rsidRPr="00C109C6" w:rsidRDefault="00C109C6" w:rsidP="00C109C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Pro pozici pedagog volného času a vychovatel</w:t>
      </w:r>
      <w:r>
        <w:rPr>
          <w:rFonts w:ascii="Times New Roman" w:hAnsi="Times New Roman" w:cs="Times New Roman"/>
          <w:sz w:val="24"/>
          <w:szCs w:val="24"/>
        </w:rPr>
        <w:t xml:space="preserve">: Dokončené </w:t>
      </w:r>
      <w:r>
        <w:rPr>
          <w:color w:val="000000"/>
        </w:rPr>
        <w:t>v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>ysokoškolsk</w:t>
      </w:r>
      <w:r>
        <w:rPr>
          <w:color w:val="000000"/>
        </w:rPr>
        <w:t>é vzdělání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 získaným studi</w:t>
      </w:r>
      <w:r>
        <w:rPr>
          <w:color w:val="000000"/>
        </w:rPr>
        <w:t xml:space="preserve">em v akreditovaném 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studijním programu ve </w:t>
      </w:r>
      <w:r>
        <w:rPr>
          <w:color w:val="000000"/>
        </w:rPr>
        <w:t xml:space="preserve">studijní oblasti pedagogických věd a Kurzu základů APA pro volnočasové pracovníky v systému </w:t>
      </w:r>
      <w:r>
        <w:rPr>
          <w:color w:val="000000"/>
        </w:rPr>
        <w:lastRenderedPageBreak/>
        <w:t xml:space="preserve">celoživotního vzdělávání trenéry (školení v systému celoživotního vzdělávání v minimálním rozsahu 50 výukových hodin zaměřeného na problematiku APA). </w:t>
      </w:r>
    </w:p>
    <w:p w:rsidR="00150ADC" w:rsidRPr="00E22FB3" w:rsidRDefault="00ED03EA" w:rsidP="00E22FB3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Pro pozici instruktor: </w:t>
      </w:r>
      <w:r>
        <w:rPr>
          <w:rFonts w:ascii="Times New Roman" w:hAnsi="Times New Roman" w:cs="Times New Roman"/>
          <w:sz w:val="24"/>
          <w:szCs w:val="24"/>
        </w:rPr>
        <w:t xml:space="preserve">Dokončené </w:t>
      </w:r>
      <w:r>
        <w:rPr>
          <w:color w:val="000000"/>
        </w:rPr>
        <w:t>v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>ysokoškolsk</w:t>
      </w:r>
      <w:r>
        <w:rPr>
          <w:color w:val="000000"/>
        </w:rPr>
        <w:t>é vzdělání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 získaným studi</w:t>
      </w:r>
      <w:r>
        <w:rPr>
          <w:color w:val="000000"/>
        </w:rPr>
        <w:t xml:space="preserve">em v akreditovaném </w:t>
      </w:r>
      <w:r w:rsidRPr="00971FEC">
        <w:rPr>
          <w:rFonts w:ascii="Times New Roman" w:hAnsi="Times New Roman" w:cs="Times New Roman"/>
          <w:color w:val="000000"/>
          <w:sz w:val="24"/>
          <w:szCs w:val="24"/>
        </w:rPr>
        <w:t xml:space="preserve">studijním programu ve </w:t>
      </w:r>
      <w:r>
        <w:rPr>
          <w:color w:val="000000"/>
        </w:rPr>
        <w:t>studijní oblasti pedagogických věd. Pro relevantní oblasti pak d</w:t>
      </w:r>
      <w:r w:rsidR="00C109C6">
        <w:rPr>
          <w:color w:val="000000"/>
        </w:rPr>
        <w:t xml:space="preserve">okončené </w:t>
      </w:r>
      <w:r>
        <w:rPr>
          <w:color w:val="000000"/>
        </w:rPr>
        <w:t xml:space="preserve">celoživotní </w:t>
      </w:r>
      <w:r w:rsidR="00C109C6">
        <w:rPr>
          <w:color w:val="000000"/>
        </w:rPr>
        <w:t>vzdělání pro instruktory</w:t>
      </w:r>
      <w:r>
        <w:rPr>
          <w:color w:val="000000"/>
        </w:rPr>
        <w:t xml:space="preserve"> s minimální dotací 150 výukových hodin a Kurzem základů APA pro instruktory nebo Kurz pro instruktory APA s minimální dotací 150 výukových hodin.</w:t>
      </w:r>
    </w:p>
    <w:p w:rsidR="00150ADC" w:rsidRDefault="00150ADC" w:rsidP="00E22FB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ADC">
        <w:rPr>
          <w:rFonts w:ascii="Times New Roman" w:hAnsi="Times New Roman" w:cs="Times New Roman"/>
          <w:b/>
          <w:i/>
          <w:sz w:val="24"/>
          <w:szCs w:val="24"/>
        </w:rPr>
        <w:t>Návrh požadavků na pozici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pracovníka v APA a rehabilitaci:</w:t>
      </w:r>
    </w:p>
    <w:p w:rsidR="00E22FB3" w:rsidRDefault="00150ADC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B3">
        <w:rPr>
          <w:rFonts w:ascii="Times New Roman" w:hAnsi="Times New Roman" w:cs="Times New Roman"/>
          <w:sz w:val="24"/>
          <w:szCs w:val="24"/>
        </w:rPr>
        <w:t xml:space="preserve">Jakékoliv relevantní vzdělání pro jednotlivé pracovní pozice (fyzioterapie, ergoterapie, sociální práce, psychologie aj.) a vysokoškolské nebo celoživotní vzdělávání zaměřené na APA v minimální </w:t>
      </w:r>
      <w:r w:rsidR="00635459" w:rsidRPr="00E22FB3">
        <w:rPr>
          <w:rFonts w:ascii="Times New Roman" w:hAnsi="Times New Roman" w:cs="Times New Roman"/>
          <w:sz w:val="24"/>
          <w:szCs w:val="24"/>
        </w:rPr>
        <w:t>dotaci 20 ECTS</w:t>
      </w:r>
      <w:r w:rsidRPr="00E22FB3">
        <w:rPr>
          <w:rFonts w:ascii="Times New Roman" w:hAnsi="Times New Roman" w:cs="Times New Roman"/>
          <w:sz w:val="24"/>
          <w:szCs w:val="24"/>
        </w:rPr>
        <w:t>.</w:t>
      </w: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7D" w:rsidRPr="00081A34" w:rsidRDefault="00C8537D" w:rsidP="00081A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36C" w:rsidRDefault="00401471" w:rsidP="006F336C">
      <w:pPr>
        <w:pStyle w:val="Nadpis1"/>
      </w:pPr>
      <w:bookmarkStart w:id="3" w:name="_Toc529964832"/>
      <w:r>
        <w:lastRenderedPageBreak/>
        <w:t>3</w:t>
      </w:r>
      <w:r w:rsidR="006F336C">
        <w:tab/>
        <w:t>Kompetenční rámec pro poradenské pracovníky v APA – „konzultant APA“</w:t>
      </w:r>
      <w:bookmarkEnd w:id="3"/>
    </w:p>
    <w:p w:rsidR="00CA6EFF" w:rsidRDefault="00CA6EFF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Konzultanti v oblasti APA, budou poskytovat potřebnou podporu učitelům tělesné výchovy, stejně jako pracovníkům v dalších pracovních pozicích (volný čas, sport, rehabilitace) se začleněním žáků se SVP.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Hlavním cílem konzultanta v oblasti APA je: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a) plánovat společné vzdělávání v tělesné výchově;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b) realizovat společné vzdělávání;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c) hodnotit studijní pokrok žáků se SVP a efektivnost používaných výukových a podpůrných strategií; </w:t>
      </w:r>
    </w:p>
    <w:p w:rsidR="00081A34" w:rsidRDefault="00081A34" w:rsidP="00C85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d) účastnit se odborné spolupráce s cílem zlepšit kvalitu výuky pro žáky se SVP. </w:t>
      </w:r>
    </w:p>
    <w:p w:rsidR="00C8537D" w:rsidRPr="00081A34" w:rsidRDefault="00C8537D" w:rsidP="00C85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 Plánovat společné vzdělávání v tělesné výchově</w:t>
      </w:r>
    </w:p>
    <w:p w:rsidR="00081A34" w:rsidRPr="00081A34" w:rsidRDefault="00081A34" w:rsidP="00512B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>Konzultant ATV musí být schopen:  1) diagnostikovat potřeby žáků s</w:t>
      </w:r>
      <w:r w:rsidR="005D33BF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B93808">
        <w:rPr>
          <w:rFonts w:ascii="Times New Roman" w:eastAsia="Times New Roman" w:hAnsi="Times New Roman" w:cs="Times New Roman"/>
          <w:color w:val="auto"/>
          <w:sz w:val="24"/>
          <w:szCs w:val="24"/>
        </w:rPr>
        <w:t> SVP;</w:t>
      </w: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2) diagnostikovat osoby účastníc</w:t>
      </w:r>
      <w:r w:rsidR="00B93808">
        <w:rPr>
          <w:rFonts w:ascii="Times New Roman" w:eastAsia="Times New Roman" w:hAnsi="Times New Roman" w:cs="Times New Roman"/>
          <w:color w:val="auto"/>
          <w:sz w:val="24"/>
          <w:szCs w:val="24"/>
        </w:rPr>
        <w:t>í se společného vzdělávání v TV;</w:t>
      </w: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3)  přizpůsobit obsah TV tak, aby naplňovala </w:t>
      </w:r>
      <w:r w:rsidR="00B93808">
        <w:rPr>
          <w:rFonts w:ascii="Times New Roman" w:eastAsia="Times New Roman" w:hAnsi="Times New Roman" w:cs="Times New Roman"/>
          <w:color w:val="auto"/>
          <w:sz w:val="24"/>
          <w:szCs w:val="24"/>
        </w:rPr>
        <w:t>individuální potřeby všech žáků;</w:t>
      </w:r>
      <w:r w:rsidR="007D2B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vytvořit výukové</w:t>
      </w: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plá</w:t>
      </w:r>
      <w:r w:rsidR="007D2BDD">
        <w:rPr>
          <w:rFonts w:ascii="Times New Roman" w:eastAsia="Times New Roman" w:hAnsi="Times New Roman" w:cs="Times New Roman"/>
          <w:color w:val="auto"/>
          <w:sz w:val="24"/>
          <w:szCs w:val="24"/>
        </w:rPr>
        <w:t>ny</w:t>
      </w:r>
      <w:r w:rsidR="00B938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 společné vzdělávání v TV;</w:t>
      </w: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5) připravit prostře</w:t>
      </w:r>
      <w:r w:rsidR="00BC49F3">
        <w:rPr>
          <w:rFonts w:ascii="Times New Roman" w:eastAsia="Times New Roman" w:hAnsi="Times New Roman" w:cs="Times New Roman"/>
          <w:color w:val="auto"/>
          <w:sz w:val="24"/>
          <w:szCs w:val="24"/>
        </w:rPr>
        <w:t>dí pro společné vzdělávání v TV</w:t>
      </w:r>
      <w:r w:rsidRPr="00081A34">
        <w:rPr>
          <w:rFonts w:ascii="Times New Roman" w:eastAsia="Times New Roman" w:hAnsi="Times New Roman" w:cs="Times New Roman"/>
          <w:color w:val="auto"/>
          <w:sz w:val="24"/>
          <w:szCs w:val="24"/>
        </w:rPr>
        <w:t>. Tyto klíčové role jsou uvedeny níže spolu s klíčovými funkcemi, které podrobněji popisu</w:t>
      </w:r>
      <w:r w:rsidR="00512B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jí předpoklady pro tuto práci. </w:t>
      </w:r>
    </w:p>
    <w:p w:rsidR="001B0A4E" w:rsidRDefault="001B0A4E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A.1 Diagnostikovat potřeby žáků ve společném vzdělávání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A1.1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ab/>
        <w:t>Diagnostikovat speciální potřeby žáků v souvislosti s tělesnou výchovou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dalšími pohybovými aktivitami realizovanými školou (dále TV)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A.1.2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ab/>
        <w:t>Popsat potřeby podpůrných opatření v TV.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A.1.3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ab/>
        <w:t xml:space="preserve">Diagnostikovat speciální potřeby pro účely stanovení individuálních cílů a výukových strategií. </w:t>
      </w:r>
    </w:p>
    <w:p w:rsidR="00317513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A.1.4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ab/>
        <w:t>Diagnostika kompetence</w:t>
      </w:r>
      <w:r w:rsidR="00317513">
        <w:rPr>
          <w:rFonts w:ascii="Times New Roman" w:eastAsia="Times New Roman" w:hAnsi="Times New Roman" w:cs="Times New Roman"/>
          <w:sz w:val="24"/>
          <w:szCs w:val="24"/>
        </w:rPr>
        <w:t>, zejména motorické a sociální</w:t>
      </w:r>
      <w:r w:rsidR="005C0EE1">
        <w:rPr>
          <w:rFonts w:ascii="Times New Roman" w:eastAsia="Times New Roman" w:hAnsi="Times New Roman" w:cs="Times New Roman"/>
          <w:sz w:val="24"/>
          <w:szCs w:val="24"/>
        </w:rPr>
        <w:t xml:space="preserve"> žáků ve třídě.</w:t>
      </w:r>
    </w:p>
    <w:p w:rsidR="00081A34" w:rsidRDefault="0031751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A.1.5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Diagnostikovat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klima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a postoje žáků</w:t>
      </w:r>
      <w:r w:rsidR="00081A34">
        <w:rPr>
          <w:rFonts w:ascii="Times New Roman" w:eastAsia="Times New Roman" w:hAnsi="Times New Roman" w:cs="Times New Roman"/>
          <w:sz w:val="24"/>
          <w:szCs w:val="24"/>
        </w:rPr>
        <w:t xml:space="preserve"> ve třídě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vztahu k TV.</w:t>
      </w:r>
    </w:p>
    <w:p w:rsidR="00DF050D" w:rsidRPr="00081A34" w:rsidRDefault="00DF050D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A.1.6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Ověřit si a analyzovat případné kontraindikace pohybových aktivit relevantních pro TV</w:t>
      </w:r>
      <w:r w:rsidR="0064677C">
        <w:rPr>
          <w:rFonts w:ascii="Times New Roman" w:eastAsia="Times New Roman" w:hAnsi="Times New Roman" w:cs="Times New Roman"/>
          <w:sz w:val="24"/>
          <w:szCs w:val="24"/>
        </w:rPr>
        <w:t xml:space="preserve"> v kooperaci s lékařských i nelékařskými zdravotnickými pracovníky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A.2 Diagnostikovat osoby účastnící se společného vzdělávání v TV</w:t>
      </w:r>
    </w:p>
    <w:p w:rsid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A.2.1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ab/>
        <w:t>Zjistit kompetence a postoje žáků, učitelů a jiných zaměstnanců v souvisl</w:t>
      </w:r>
      <w:r>
        <w:rPr>
          <w:rFonts w:ascii="Times New Roman" w:eastAsia="Times New Roman" w:hAnsi="Times New Roman" w:cs="Times New Roman"/>
          <w:sz w:val="24"/>
          <w:szCs w:val="24"/>
        </w:rPr>
        <w:t>osti s účastí žáků se SVP v TV.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Zjistit a analyzovat přání rodičů a adekvátně je zakomponovat do vzdělávání.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A.3 Přizpůsobit obsah TV tak, aby naplňovala individuální potřeby všech žáků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A.3.1 Analyzovat </w:t>
      </w:r>
      <w:r>
        <w:rPr>
          <w:rFonts w:ascii="Times New Roman" w:eastAsia="Times New Roman" w:hAnsi="Times New Roman" w:cs="Times New Roman"/>
          <w:sz w:val="24"/>
          <w:szCs w:val="24"/>
        </w:rPr>
        <w:t>školní vzdělávací program (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ŠVP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v souvislosti se společným vzděláváním v TV.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A.3.2 Volit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stěžejní přístupy a metody vyučování a učení směřující k naplňování dlouhodobých vzdělávacích cílů</w:t>
      </w:r>
      <w:r w:rsidR="00DF0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31751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A.4 Vytvořit výukové plány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 integraci v TV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A.4.1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Určit míru podpory (např. žádná podpora/ částečná podpora/ plná podpora).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Plánovat komunikační strategie v souvislosti s žáky se SVP.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Plánovat strategie zvládání chování v souvislosti s žáky se SVP (včetně tvorby individuálního výchovného programu.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A.4.4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Vypracovat individuální vzdělávací plán </w:t>
      </w:r>
      <w:r w:rsidR="00C16975">
        <w:rPr>
          <w:rFonts w:ascii="Times New Roman" w:eastAsia="Times New Roman" w:hAnsi="Times New Roman" w:cs="Times New Roman"/>
          <w:sz w:val="24"/>
          <w:szCs w:val="24"/>
        </w:rPr>
        <w:t xml:space="preserve">nebo jiný plán podpory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="00C16975">
        <w:rPr>
          <w:rFonts w:ascii="Times New Roman" w:eastAsia="Times New Roman" w:hAnsi="Times New Roman" w:cs="Times New Roman"/>
          <w:sz w:val="24"/>
          <w:szCs w:val="24"/>
        </w:rPr>
        <w:t>TV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žáků se SVP.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A.5 Připravit prostředí pro společné vzdělávání v TV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A.5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 w:rsidR="00C16975">
        <w:rPr>
          <w:rFonts w:ascii="Times New Roman" w:eastAsia="Times New Roman" w:hAnsi="Times New Roman" w:cs="Times New Roman"/>
          <w:sz w:val="24"/>
          <w:szCs w:val="24"/>
        </w:rPr>
        <w:t>Připravit asistenty pedagoga, učitele TV.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A.5.2 Připravit spolužáky včetně peer tutorů (proškolení vrstevníci, kteří budou spolupracovat při výuce).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A.5.3  Připravit </w:t>
      </w:r>
      <w:r w:rsidR="00C16975">
        <w:rPr>
          <w:rFonts w:ascii="Times New Roman" w:eastAsia="Times New Roman" w:hAnsi="Times New Roman" w:cs="Times New Roman"/>
          <w:sz w:val="24"/>
          <w:szCs w:val="24"/>
        </w:rPr>
        <w:t>ostatní zaměstnance školy na aspekty relevantní k TV.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A.5.4  Zajistit, aby zařízení, vybavení a prostředí bylo </w:t>
      </w:r>
      <w:r w:rsidR="00722877">
        <w:rPr>
          <w:rFonts w:ascii="Times New Roman" w:eastAsia="Times New Roman" w:hAnsi="Times New Roman" w:cs="Times New Roman"/>
          <w:sz w:val="24"/>
          <w:szCs w:val="24"/>
        </w:rPr>
        <w:t>adekvátní.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B. Realizace společného vzdělávání</w:t>
      </w:r>
    </w:p>
    <w:p w:rsidR="00081A34" w:rsidRPr="00081A34" w:rsidRDefault="00081A34" w:rsidP="00512B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Konzultant v oblasti ATV musí být schopen: 1) přizpůsobit výuku tak, ab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>y naplňovala potřeby žáků v ATV;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2) formovat chování žáků tak, aby byly zajištěny 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>optimální podmínky pro výuku TV;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3) přizpůsobit komun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 xml:space="preserve">ikaci schopnostem žáků se SVP;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4) vést záznamy týkající se IVP.</w:t>
      </w:r>
      <w:r w:rsidRPr="00081A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Tyto klíčové role jsou uvedeny níže spolu s klíčovými funkcemi, které podrobněji popisují předpoklady pro tuto práci. </w:t>
      </w:r>
    </w:p>
    <w:p w:rsidR="001B0A4E" w:rsidRDefault="001B0A4E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B.1 Přizpůsobit výuku tak, aby naplňovala potřeby </w:t>
      </w:r>
      <w:r w:rsidR="00722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všech </w:t>
      </w: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žáků v ATV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B.1.1 Používat/nabízet vhodné kompenzační a sportovní pomůcky, které mohou usnadnit začl</w:t>
      </w:r>
      <w:r w:rsidR="00722877">
        <w:rPr>
          <w:rFonts w:ascii="Times New Roman" w:eastAsia="Times New Roman" w:hAnsi="Times New Roman" w:cs="Times New Roman"/>
          <w:sz w:val="24"/>
          <w:szCs w:val="24"/>
        </w:rPr>
        <w:t>enění žáků s SVP v hodinách TV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B.1.2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 w:rsidR="00722877">
        <w:rPr>
          <w:rFonts w:ascii="Times New Roman" w:eastAsia="Times New Roman" w:hAnsi="Times New Roman" w:cs="Times New Roman"/>
          <w:sz w:val="24"/>
          <w:szCs w:val="24"/>
        </w:rPr>
        <w:t>Zajistit bezpečné prostředí při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společné</w:t>
      </w:r>
      <w:r w:rsidR="00722877">
        <w:rPr>
          <w:rFonts w:ascii="Times New Roman" w:eastAsia="Times New Roman" w:hAnsi="Times New Roman" w:cs="Times New Roman"/>
          <w:sz w:val="24"/>
          <w:szCs w:val="24"/>
        </w:rPr>
        <w:t>m vzdělávání v TV.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B.1.3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Přizpůsobit pravidla her</w:t>
      </w:r>
      <w:r w:rsidR="00722877">
        <w:rPr>
          <w:rFonts w:ascii="Times New Roman" w:eastAsia="Times New Roman" w:hAnsi="Times New Roman" w:cs="Times New Roman"/>
          <w:sz w:val="24"/>
          <w:szCs w:val="24"/>
        </w:rPr>
        <w:t xml:space="preserve"> a další pohybové aktivity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, styl výuky a prostředí pro větší zapojení žáků se SVP.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B.1.4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Používat/nabízet vhodné vzdělávací strategie (např. pobídky, nápovědi, zpětnou vazbu, posílení</w:t>
      </w:r>
      <w:r w:rsidR="00722877">
        <w:rPr>
          <w:rFonts w:ascii="Times New Roman" w:eastAsia="Times New Roman" w:hAnsi="Times New Roman" w:cs="Times New Roman"/>
          <w:sz w:val="24"/>
          <w:szCs w:val="24"/>
        </w:rPr>
        <w:t>, motivaci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B.2 Formovat chování žáků tak, aby byly zajištěny optimální podmínky pro výuku TV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Posilovat žádoucí a eliminovat nežádoucí chování žáků.</w:t>
      </w:r>
    </w:p>
    <w:p w:rsidR="00722877" w:rsidRPr="00081A34" w:rsidRDefault="001F4252" w:rsidP="00722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 s učitelem vytvářet prostředí vzájemné úcty a respektu</w:t>
      </w:r>
      <w:r w:rsidR="0072287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117CC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B.3 Přizpůsobit komunikaci schopnostem žáků se SVP </w:t>
      </w:r>
    </w:p>
    <w:p w:rsidR="00081A34" w:rsidRDefault="003117CC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902">
        <w:rPr>
          <w:rFonts w:ascii="Times New Roman" w:eastAsia="Times New Roman" w:hAnsi="Times New Roman" w:cs="Times New Roman"/>
          <w:bCs/>
          <w:sz w:val="24"/>
          <w:szCs w:val="24"/>
        </w:rPr>
        <w:t>B.3.1</w:t>
      </w:r>
      <w:r w:rsidRPr="002069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06902">
        <w:rPr>
          <w:rFonts w:ascii="Times New Roman" w:eastAsia="Times New Roman" w:hAnsi="Times New Roman" w:cs="Times New Roman"/>
          <w:bCs/>
          <w:sz w:val="24"/>
          <w:szCs w:val="24"/>
        </w:rPr>
        <w:t xml:space="preserve">Používat adekvátní postupy pro komunikaci se žáky se SVP </w:t>
      </w:r>
      <w:r w:rsidR="00081A34" w:rsidRPr="00081A34">
        <w:rPr>
          <w:rFonts w:ascii="Times New Roman" w:eastAsia="Times New Roman" w:hAnsi="Times New Roman" w:cs="Times New Roman"/>
          <w:bCs/>
          <w:sz w:val="24"/>
          <w:szCs w:val="24"/>
        </w:rPr>
        <w:t>(např. Braillovo písmo, znakový jazyk, augmentativní a alternativní komunikační nástroje).</w:t>
      </w:r>
    </w:p>
    <w:p w:rsidR="00CF2F89" w:rsidRDefault="006078CD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B.3.2</w:t>
      </w:r>
      <w:r w:rsidR="00CF2F89">
        <w:rPr>
          <w:rFonts w:ascii="Times New Roman" w:eastAsia="Times New Roman" w:hAnsi="Times New Roman" w:cs="Times New Roman"/>
          <w:bCs/>
          <w:sz w:val="24"/>
          <w:szCs w:val="24"/>
        </w:rPr>
        <w:tab/>
        <w:t>Upravit způsob komunikace s ohledem na úroveň a možnosti žáků.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339C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B.4 Vést záznamy týkající se IVP </w:t>
      </w:r>
    </w:p>
    <w:p w:rsidR="00081A34" w:rsidRPr="00027099" w:rsidRDefault="009339C4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099">
        <w:rPr>
          <w:rFonts w:ascii="Times New Roman" w:eastAsia="Times New Roman" w:hAnsi="Times New Roman" w:cs="Times New Roman"/>
          <w:bCs/>
          <w:sz w:val="24"/>
          <w:szCs w:val="24"/>
        </w:rPr>
        <w:t>B.4.1</w:t>
      </w:r>
      <w:r w:rsidRPr="0002709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Vést dokumentaci o průběhu a evaluaci IVP </w:t>
      </w:r>
      <w:r w:rsidR="00081A34" w:rsidRPr="00027099">
        <w:rPr>
          <w:rFonts w:ascii="Times New Roman" w:eastAsia="Times New Roman" w:hAnsi="Times New Roman" w:cs="Times New Roman"/>
          <w:bCs/>
          <w:sz w:val="24"/>
          <w:szCs w:val="24"/>
        </w:rPr>
        <w:t xml:space="preserve">(např. záznam o jednání se žákem, záznam o jednání se zákonným zástupcem). </w:t>
      </w:r>
    </w:p>
    <w:p w:rsidR="009339C4" w:rsidRPr="00081A34" w:rsidRDefault="006078CD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B.4.2</w:t>
      </w:r>
      <w:r w:rsidR="009339C4" w:rsidRPr="009339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39C4" w:rsidRPr="009339C4">
        <w:rPr>
          <w:rFonts w:ascii="Times New Roman" w:eastAsia="Times New Roman" w:hAnsi="Times New Roman" w:cs="Times New Roman"/>
          <w:bCs/>
          <w:sz w:val="24"/>
          <w:szCs w:val="24"/>
        </w:rPr>
        <w:t>Zná</w:t>
      </w:r>
      <w:r w:rsidR="009339C4">
        <w:rPr>
          <w:rFonts w:ascii="Times New Roman" w:eastAsia="Times New Roman" w:hAnsi="Times New Roman" w:cs="Times New Roman"/>
          <w:bCs/>
          <w:sz w:val="24"/>
          <w:szCs w:val="24"/>
        </w:rPr>
        <w:t>t aktuální odbornou a oborově preferovanou terminologii</w:t>
      </w:r>
      <w:r w:rsidR="007C496D">
        <w:rPr>
          <w:rFonts w:ascii="Times New Roman" w:eastAsia="Times New Roman" w:hAnsi="Times New Roman" w:cs="Times New Roman"/>
          <w:bCs/>
          <w:sz w:val="24"/>
          <w:szCs w:val="24"/>
        </w:rPr>
        <w:t xml:space="preserve"> pro potřeby vedení dokumentace o realizovaném IVP.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Hodnotit studijní pokrok žáků a efektivitu používaných výukových a podpůrných strategií </w:t>
      </w:r>
    </w:p>
    <w:p w:rsidR="00081A34" w:rsidRPr="00081A34" w:rsidRDefault="00081A34" w:rsidP="00512B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Klíčové role v této oblasti jsou:</w:t>
      </w:r>
      <w:r w:rsidRPr="00081A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1) Hodnotit studijní pokrok žáka se SVP ve vztahu k cílům IVP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2) hodnotit úpravy obsahu vzdělávání v TV pro žáky se SVP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3) hodnotit efektivnost používaných vzdělávacích, výc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 xml:space="preserve">hovných a podpůrných opatření;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4) hodnotit snahu učitele TV zapojit žáky se SVP. Tyto klíčové role jsou uvedeny níže spolu s klíčovými funkcemi, které podrobněji popisují předpoklady pro tuto práci.</w:t>
      </w:r>
    </w:p>
    <w:p w:rsidR="001B0A4E" w:rsidRDefault="001B0A4E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537D" w:rsidRDefault="00C8537D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C.1 Hodnotit studijní pokrok žáka se SVP ve vztahu k cílům IVP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C.1.1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001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C32AC">
        <w:rPr>
          <w:rFonts w:ascii="Times New Roman" w:eastAsia="Times New Roman" w:hAnsi="Times New Roman" w:cs="Times New Roman"/>
          <w:sz w:val="24"/>
          <w:szCs w:val="24"/>
        </w:rPr>
        <w:t xml:space="preserve">avrhovat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vhodné hodnotící nástroje.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C.1.2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32AC">
        <w:rPr>
          <w:rFonts w:ascii="Times New Roman" w:eastAsia="Times New Roman" w:hAnsi="Times New Roman" w:cs="Times New Roman"/>
          <w:sz w:val="24"/>
          <w:szCs w:val="24"/>
        </w:rPr>
        <w:t xml:space="preserve">Evaluovat </w:t>
      </w:r>
      <w:r w:rsidR="006579FC">
        <w:rPr>
          <w:rFonts w:ascii="Times New Roman" w:eastAsia="Times New Roman" w:hAnsi="Times New Roman" w:cs="Times New Roman"/>
          <w:sz w:val="24"/>
          <w:szCs w:val="24"/>
        </w:rPr>
        <w:t>studijní pokrok s ohledem na stanovené individuální cíle.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C.2 Hodnotit úpravy obsahu vzdělávání v TV pro žáky se SVP 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Hodnotit přiměřenost </w:t>
      </w:r>
      <w:r w:rsidR="00CD3CD2">
        <w:rPr>
          <w:rFonts w:ascii="Times New Roman" w:eastAsia="Times New Roman" w:hAnsi="Times New Roman" w:cs="Times New Roman"/>
          <w:sz w:val="24"/>
          <w:szCs w:val="24"/>
        </w:rPr>
        <w:t>obsahu</w:t>
      </w:r>
      <w:r w:rsidR="007212B9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individuálním potřebám a schopnostem. 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Vést učitele k</w:t>
      </w:r>
      <w:r w:rsidR="00CD3CD2">
        <w:rPr>
          <w:rFonts w:ascii="Times New Roman" w:eastAsia="Times New Roman" w:hAnsi="Times New Roman" w:cs="Times New Roman"/>
          <w:sz w:val="24"/>
          <w:szCs w:val="24"/>
        </w:rPr>
        <w:t xml:space="preserve"> průběžnému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hodnocení </w:t>
      </w:r>
      <w:r w:rsidR="00CD3CD2">
        <w:rPr>
          <w:rFonts w:ascii="Times New Roman" w:eastAsia="Times New Roman" w:hAnsi="Times New Roman" w:cs="Times New Roman"/>
          <w:sz w:val="24"/>
          <w:szCs w:val="24"/>
        </w:rPr>
        <w:t>činností v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CD2">
        <w:rPr>
          <w:rFonts w:ascii="Times New Roman" w:eastAsia="Times New Roman" w:hAnsi="Times New Roman" w:cs="Times New Roman"/>
          <w:sz w:val="24"/>
          <w:szCs w:val="24"/>
        </w:rPr>
        <w:t>TV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(dosažení stanoven</w:t>
      </w:r>
      <w:r w:rsidR="00CD3CD2">
        <w:rPr>
          <w:rFonts w:ascii="Times New Roman" w:eastAsia="Times New Roman" w:hAnsi="Times New Roman" w:cs="Times New Roman"/>
          <w:sz w:val="24"/>
          <w:szCs w:val="24"/>
        </w:rPr>
        <w:t>ých cílů).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C.2.3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Předvídat situace, které při učení mohou nastat, a promýšlí varianty jejich </w:t>
      </w:r>
      <w:r w:rsidR="007212B9">
        <w:rPr>
          <w:rFonts w:ascii="Times New Roman" w:eastAsia="Times New Roman" w:hAnsi="Times New Roman" w:cs="Times New Roman"/>
          <w:sz w:val="24"/>
          <w:szCs w:val="24"/>
        </w:rPr>
        <w:t xml:space="preserve">průběžného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řešení</w:t>
      </w:r>
      <w:r w:rsidR="00721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C.3 Hodnotit efektivnost používaných vzdělávacích, výchovných a podpůrných opatření</w:t>
      </w:r>
    </w:p>
    <w:p w:rsidR="006579FC" w:rsidRPr="00081A34" w:rsidRDefault="006579FC" w:rsidP="00657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C.3.1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Evaluovat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plánované vzdělávací cíle a skutečně dosažené výsledky</w:t>
      </w:r>
    </w:p>
    <w:p w:rsidR="006579FC" w:rsidRDefault="006579FC" w:rsidP="00657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C.3.2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Objektivně zhodno</w:t>
      </w:r>
      <w:r>
        <w:rPr>
          <w:rFonts w:ascii="Times New Roman" w:eastAsia="Times New Roman" w:hAnsi="Times New Roman" w:cs="Times New Roman"/>
          <w:sz w:val="24"/>
          <w:szCs w:val="24"/>
        </w:rPr>
        <w:t>tit úspěšnost nebo neúspěšnost realizovaného IVP.</w:t>
      </w:r>
    </w:p>
    <w:p w:rsidR="006579FC" w:rsidRPr="00081A34" w:rsidRDefault="006579FC" w:rsidP="00657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C.3.3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 souladu s etikou používat adekvátní a vypovídající diagnostické a evaluační techniky.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7F0506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C.4 Hodnotit spolupráci 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učitele TV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zapojení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žáky se SVP</w:t>
      </w:r>
    </w:p>
    <w:p w:rsidR="007212B9" w:rsidRDefault="007212B9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C.4.1</w:t>
      </w:r>
      <w:r w:rsidR="007F0506">
        <w:rPr>
          <w:rFonts w:ascii="Times New Roman" w:eastAsia="Times New Roman" w:hAnsi="Times New Roman" w:cs="Times New Roman"/>
          <w:sz w:val="24"/>
          <w:szCs w:val="24"/>
        </w:rPr>
        <w:tab/>
        <w:t xml:space="preserve">Zvolit vhodnou komunikační strategii směrem k pedagogům realizujícím </w:t>
      </w:r>
      <w:r w:rsidR="0004759F">
        <w:rPr>
          <w:rFonts w:ascii="Times New Roman" w:eastAsia="Times New Roman" w:hAnsi="Times New Roman" w:cs="Times New Roman"/>
          <w:sz w:val="24"/>
          <w:szCs w:val="24"/>
        </w:rPr>
        <w:t>společné vzdělávání v</w:t>
      </w:r>
      <w:r w:rsidR="007F0506">
        <w:rPr>
          <w:rFonts w:ascii="Times New Roman" w:eastAsia="Times New Roman" w:hAnsi="Times New Roman" w:cs="Times New Roman"/>
          <w:sz w:val="24"/>
          <w:szCs w:val="24"/>
        </w:rPr>
        <w:t xml:space="preserve"> TV.</w:t>
      </w:r>
    </w:p>
    <w:p w:rsidR="00081A34" w:rsidRDefault="00691818" w:rsidP="0072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C.4.2</w:t>
      </w:r>
      <w:r w:rsidR="007F0506">
        <w:rPr>
          <w:rFonts w:ascii="Times New Roman" w:eastAsia="Times New Roman" w:hAnsi="Times New Roman" w:cs="Times New Roman"/>
          <w:sz w:val="24"/>
          <w:szCs w:val="24"/>
        </w:rPr>
        <w:tab/>
      </w:r>
      <w:r w:rsidR="007212B9">
        <w:rPr>
          <w:rFonts w:ascii="Times New Roman" w:eastAsia="Times New Roman" w:hAnsi="Times New Roman" w:cs="Times New Roman"/>
          <w:sz w:val="24"/>
          <w:szCs w:val="24"/>
        </w:rPr>
        <w:t>Poskytovat adekvátní a kvalifikovanou zpětnou vazbu pedagogům.</w:t>
      </w:r>
    </w:p>
    <w:p w:rsidR="00691818" w:rsidRPr="00081A34" w:rsidRDefault="00691818" w:rsidP="0072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D. Odborná spolupráce s cílem zlepšit kvalitu společného vzdělávání</w:t>
      </w:r>
    </w:p>
    <w:p w:rsidR="00081A34" w:rsidRPr="00081A34" w:rsidRDefault="00081A34" w:rsidP="00EC0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Aplikovaná tělesná výchova má mezioborový charakter a od odborníků v oblasti ATV lze proto očekávat pravidelnou spolupráci s jinými odborníky nebo rodiči žáků se SVP. Klíčové role v </w:t>
      </w:r>
      <w:r w:rsidR="007D2BDD">
        <w:rPr>
          <w:rFonts w:ascii="Times New Roman" w:eastAsia="Times New Roman" w:hAnsi="Times New Roman" w:cs="Times New Roman"/>
          <w:sz w:val="24"/>
          <w:szCs w:val="24"/>
        </w:rPr>
        <w:t>této oblasti jsou: 1) spolupracovat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 odborníky v oblasti TV,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 xml:space="preserve"> sportu a volnočasových aktivit;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2) spolupr</w:t>
      </w:r>
      <w:r w:rsidR="007D2BDD">
        <w:rPr>
          <w:rFonts w:ascii="Times New Roman" w:eastAsia="Times New Roman" w:hAnsi="Times New Roman" w:cs="Times New Roman"/>
          <w:sz w:val="24"/>
          <w:szCs w:val="24"/>
        </w:rPr>
        <w:t>acovat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 dalšími osobam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>i podporujícími studenty se SVP;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3) rozvíjet odborné dovednosti a znalosti v rá</w:t>
      </w:r>
      <w:r w:rsidR="00B93808">
        <w:rPr>
          <w:rFonts w:ascii="Times New Roman" w:eastAsia="Times New Roman" w:hAnsi="Times New Roman" w:cs="Times New Roman"/>
          <w:sz w:val="24"/>
          <w:szCs w:val="24"/>
        </w:rPr>
        <w:t xml:space="preserve">mci celoživotního vzdělávání;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4) podporovat práva žáků se SVP na rovný přístup ke vzdělání. Tyto klíčové role jsou uvedeny níže spolu s klíčovými funkcemi, které podrobněji popisují předpoklady pro tuto práci.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D.1 Spolupracovat s odborníky v oblasti TV, sportu a volnočasových aktivit</w:t>
      </w:r>
    </w:p>
    <w:p w:rsidR="00BC49F3" w:rsidRDefault="00BC49F3" w:rsidP="00BC4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D.1.1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Mapovat relevantní sportovní a volnočasové organizace.</w:t>
      </w:r>
    </w:p>
    <w:p w:rsidR="00BC49F3" w:rsidRDefault="00BC49F3" w:rsidP="00BC4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D.1.2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Adekvátně zhodnotit možnosti sportovních a volnočasových organizací a nabídku jejich služeb.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D.1.3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Spolupracovat se zástupci z oblasti sportu</w:t>
      </w:r>
      <w:r w:rsidR="00BC49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se zástupci z oblasti sportu a rekreace osob s postižením.</w:t>
      </w:r>
    </w:p>
    <w:p w:rsid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D.1.</w:t>
      </w:r>
      <w:r w:rsidR="00BC49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 dalšími odborníky v oblasti TV/ATV.</w:t>
      </w:r>
    </w:p>
    <w:p w:rsidR="00BC49F3" w:rsidRPr="00081A34" w:rsidRDefault="00BC49F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D.1.5</w:t>
      </w:r>
      <w:r w:rsidR="001F42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Propojit aktivity ve školní TV se zájmy mimoškolními a optimalizovat životní styl ve vztahu k organizovaným i neorganizovaným pohybovým aktivitám žáka se SVP.)</w:t>
      </w:r>
    </w:p>
    <w:p w:rsidR="00BC49F3" w:rsidRDefault="00BC49F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A34" w:rsidRPr="00081A34" w:rsidRDefault="00BC49F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D.2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Spolupracovat s dalšími osobami </w:t>
      </w:r>
      <w:r w:rsidR="00027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institucemi 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podporujícími studenty se SVP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Spolupracovat se zákonný zástupcem (rodič, opatrovník) žáků se SVP.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Spolupracovat s nevládními organizacemi (např. v oblasti práv dětí).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Spolupracovat s odborníky v oblasti poradenství (SPC, PPP).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Spolupracovat s pedagogickými pracovníky (třídní učitel, ředitel, výchovný poradce, metodik sociální prevence, asistent).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 odborníky v oblasti rehabilitace (např. fyzioterapeut, ergoterapie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lékař, psycholog, logoped)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BC49F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D.3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Rozvíjet odborné dovednosti a znalosti v rámci celoživotního vzdělávání </w:t>
      </w:r>
    </w:p>
    <w:p w:rsidR="00027099" w:rsidRDefault="00081A34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D.3.1 Pokračovat v profesním rozvoji v oblast</w:t>
      </w:r>
      <w:r w:rsidR="00463C2F">
        <w:rPr>
          <w:rFonts w:ascii="Times New Roman" w:eastAsia="Times New Roman" w:hAnsi="Times New Roman" w:cs="Times New Roman"/>
          <w:sz w:val="24"/>
          <w:szCs w:val="24"/>
        </w:rPr>
        <w:t>i APA.</w:t>
      </w:r>
    </w:p>
    <w:p w:rsidR="00081A34" w:rsidRPr="00081A34" w:rsidRDefault="00027099" w:rsidP="0002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D.3.2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Účastnit se aktivit v oblasti celoživotního vzdělávání (např. účast na konferencích, workshopech či seminářích s cílem informovat se o nových trendech v A</w:t>
      </w:r>
      <w:r w:rsidR="00463C2F">
        <w:rPr>
          <w:rFonts w:ascii="Times New Roman" w:eastAsia="Times New Roman" w:hAnsi="Times New Roman" w:cs="Times New Roman"/>
          <w:sz w:val="24"/>
          <w:szCs w:val="24"/>
        </w:rPr>
        <w:t>PA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D.3.3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Komunikovat s jinými odborníky v oblasti TV/ATV s cílem sdílet zkušenosti a seznámit se s příklady nejlepší praxe.</w:t>
      </w:r>
    </w:p>
    <w:p w:rsidR="00081A34" w:rsidRPr="00081A34" w:rsidRDefault="001F4252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D.3.4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Ovládat copingové strategie.</w:t>
      </w:r>
    </w:p>
    <w:p w:rsidR="00081A34" w:rsidRPr="00081A34" w:rsidRDefault="00081A34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1A34" w:rsidRPr="00081A34" w:rsidRDefault="00BC49F3" w:rsidP="00081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D.4</w:t>
      </w:r>
      <w:r w:rsidR="00081A34"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Podporovat práva žáků se SVP na rovný přístup ke vzdělání</w:t>
      </w:r>
    </w:p>
    <w:p w:rsidR="00C31C83" w:rsidRPr="00081A34" w:rsidRDefault="00081A34" w:rsidP="00C31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D.4.1. </w:t>
      </w:r>
      <w:r w:rsidR="00C31C83">
        <w:rPr>
          <w:rFonts w:ascii="Times New Roman" w:eastAsia="Times New Roman" w:hAnsi="Times New Roman" w:cs="Times New Roman"/>
          <w:sz w:val="24"/>
          <w:szCs w:val="24"/>
        </w:rPr>
        <w:t xml:space="preserve">Propagovat a </w:t>
      </w:r>
      <w:r w:rsidR="00C31C83" w:rsidRPr="00081A34">
        <w:rPr>
          <w:rFonts w:ascii="Times New Roman" w:eastAsia="Times New Roman" w:hAnsi="Times New Roman" w:cs="Times New Roman"/>
          <w:sz w:val="24"/>
          <w:szCs w:val="24"/>
        </w:rPr>
        <w:t>podporovat práva osob se SVP na tělocvičné aktivity.</w:t>
      </w:r>
    </w:p>
    <w:p w:rsidR="00081A34" w:rsidRDefault="00C31C83" w:rsidP="00C31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D.4.2.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 xml:space="preserve">Podporovat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práva </w:t>
      </w:r>
      <w:r w:rsidR="00081A34" w:rsidRPr="00081A34">
        <w:rPr>
          <w:rFonts w:ascii="Times New Roman" w:eastAsia="Times New Roman" w:hAnsi="Times New Roman" w:cs="Times New Roman"/>
          <w:sz w:val="24"/>
          <w:szCs w:val="24"/>
        </w:rPr>
        <w:t>v poskytování služeb v oblasti t</w:t>
      </w:r>
      <w:r>
        <w:rPr>
          <w:rFonts w:ascii="Times New Roman" w:eastAsia="Times New Roman" w:hAnsi="Times New Roman" w:cs="Times New Roman"/>
          <w:sz w:val="24"/>
          <w:szCs w:val="24"/>
        </w:rPr>
        <w:t>ělesné výchovy pro žáky se SVP.</w:t>
      </w:r>
    </w:p>
    <w:p w:rsidR="00C31C83" w:rsidRPr="00081A34" w:rsidRDefault="00C31C83" w:rsidP="00C31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D.4.3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Podporovat práva v kontextu APA u všech žáků, pedagogů, rodičů a dalších zainteresovaných osob.</w:t>
      </w:r>
    </w:p>
    <w:p w:rsidR="00D46F59" w:rsidRDefault="00D46F59" w:rsidP="00A57457">
      <w:pPr>
        <w:rPr>
          <w:rFonts w:ascii="Times New Roman" w:hAnsi="Times New Roman" w:cs="Times New Roman"/>
          <w:sz w:val="24"/>
          <w:szCs w:val="24"/>
        </w:rPr>
      </w:pPr>
    </w:p>
    <w:p w:rsidR="00512BE4" w:rsidRDefault="00512BE4" w:rsidP="00A57457">
      <w:pPr>
        <w:rPr>
          <w:rFonts w:ascii="Times New Roman" w:hAnsi="Times New Roman" w:cs="Times New Roman"/>
          <w:sz w:val="24"/>
          <w:szCs w:val="24"/>
        </w:rPr>
      </w:pPr>
    </w:p>
    <w:p w:rsidR="00C8537D" w:rsidRDefault="00C8537D" w:rsidP="00A57457">
      <w:pPr>
        <w:rPr>
          <w:rFonts w:ascii="Times New Roman" w:hAnsi="Times New Roman" w:cs="Times New Roman"/>
          <w:sz w:val="24"/>
          <w:szCs w:val="24"/>
        </w:rPr>
      </w:pPr>
    </w:p>
    <w:p w:rsidR="00D46F59" w:rsidRPr="00A57457" w:rsidRDefault="00D46F59" w:rsidP="00D46F59">
      <w:pPr>
        <w:pStyle w:val="Nadpis1"/>
        <w:rPr>
          <w:rFonts w:cs="Times New Roman"/>
        </w:rPr>
      </w:pPr>
      <w:bookmarkStart w:id="4" w:name="_Toc529964833"/>
      <w:r>
        <w:lastRenderedPageBreak/>
        <w:t>4</w:t>
      </w:r>
      <w:r>
        <w:tab/>
        <w:t>Kompetenční rámec pro učitele ATV</w:t>
      </w:r>
      <w:bookmarkEnd w:id="4"/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sz w:val="24"/>
          <w:szCs w:val="24"/>
        </w:rPr>
        <w:t>Tělesná výchova (TV) je povinnou součástí vyučování ve většině evropských zemí. Rozdíly jsou v objemu vyučovacích hodin vyhrazených pro TV v zemích EU, v přístupu k osnovám a v požadavcích na odbornou přípravu učitelů TV. Je důležité, aby veškeré aktivity v oblasti ATV byly vytvářeny na základech již existujících programů. V našem případě se jedná o</w:t>
      </w:r>
      <w:r w:rsidR="00075DF8">
        <w:rPr>
          <w:rFonts w:ascii="Times New Roman" w:eastAsia="Times New Roman" w:hAnsi="Times New Roman" w:cs="Times New Roman"/>
          <w:sz w:val="24"/>
          <w:szCs w:val="24"/>
        </w:rPr>
        <w:t xml:space="preserve"> posílení kompetencí učitelů TV</w:t>
      </w:r>
      <w:r w:rsidRPr="002B7E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0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B7EC3">
        <w:rPr>
          <w:rFonts w:ascii="Times New Roman" w:eastAsia="Times New Roman" w:hAnsi="Times New Roman" w:cs="Times New Roman"/>
          <w:sz w:val="24"/>
          <w:szCs w:val="24"/>
        </w:rPr>
        <w:t>Zákon 563/2004 Sb. vymezuje odborné kvalifikace učitele tělesné výchovy.</w:t>
      </w:r>
      <w:r w:rsidR="00B600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S pomocí všech kompetencí bychom měli posuzovat řadu žáků s různými SVP, mezi které můžeme zahrnout zraková postižení, sluchová postižení, tělesná postižení, poruchu učení, lehké mentální postižení, narušená komunikační schopnost a dlouhodobá onemocnění.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Hlavním cílem učitele v oblasti aplikované tělesné výchovy je: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a) plánovat společné vzdělávání v tělesné výchově;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b) realizovat společné vzdělávání;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c) hodnotit studijní pokrok žáků se SVP a efektivnost používaných výukových a podpůrných strategií;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d) účastnit se odborné spolupráce s cílem zlepšit kvalitu výuky pro žáky se SVP.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>A Plánovat společné vzdělávání v tělesné výchově</w:t>
      </w:r>
    </w:p>
    <w:p w:rsidR="00B60038" w:rsidRPr="00EC061F" w:rsidRDefault="002B7EC3" w:rsidP="00EC061F">
      <w:pPr>
        <w:jc w:val="both"/>
        <w:rPr>
          <w:rFonts w:ascii="Times New Roman" w:hAnsi="Times New Roman" w:cs="Times New Roman"/>
          <w:sz w:val="24"/>
          <w:szCs w:val="24"/>
        </w:rPr>
      </w:pPr>
      <w:r w:rsidRPr="00EC061F">
        <w:rPr>
          <w:rFonts w:ascii="Times New Roman" w:eastAsia="Times New Roman" w:hAnsi="Times New Roman" w:cs="Times New Roman"/>
          <w:sz w:val="24"/>
          <w:szCs w:val="24"/>
        </w:rPr>
        <w:t>Učitel ATV musí být schopen: 1) diagnostikovat potřeby žáků s</w:t>
      </w:r>
      <w:r w:rsidR="00482A28" w:rsidRPr="00EC06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061F">
        <w:rPr>
          <w:rFonts w:ascii="Times New Roman" w:eastAsia="Times New Roman" w:hAnsi="Times New Roman" w:cs="Times New Roman"/>
          <w:sz w:val="24"/>
          <w:szCs w:val="24"/>
        </w:rPr>
        <w:t xml:space="preserve"> SVP, 2) </w:t>
      </w:r>
      <w:r w:rsidR="00B60038" w:rsidRPr="00EC061F">
        <w:rPr>
          <w:rFonts w:ascii="Times New Roman" w:eastAsia="Times New Roman" w:hAnsi="Times New Roman" w:cs="Times New Roman"/>
          <w:bCs/>
          <w:sz w:val="24"/>
          <w:szCs w:val="24"/>
        </w:rPr>
        <w:t>zmapovat postoje zainteresovaných osob ke společnému vzdělávání v TV</w:t>
      </w:r>
      <w:r w:rsidR="00B60038" w:rsidRPr="00EC061F">
        <w:rPr>
          <w:rFonts w:ascii="Times New Roman" w:hAnsi="Times New Roman" w:cs="Times New Roman"/>
          <w:sz w:val="24"/>
          <w:szCs w:val="24"/>
        </w:rPr>
        <w:t xml:space="preserve">; </w:t>
      </w:r>
      <w:r w:rsidRPr="00EC061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B60038" w:rsidRPr="00EC061F">
        <w:rPr>
          <w:rFonts w:ascii="Times New Roman" w:eastAsia="Times New Roman" w:hAnsi="Times New Roman" w:cs="Times New Roman"/>
          <w:bCs/>
          <w:sz w:val="24"/>
          <w:szCs w:val="24"/>
        </w:rPr>
        <w:t>zmapovat podmínky školy pro výuku TV;</w:t>
      </w:r>
      <w:r w:rsidR="00B60038" w:rsidRPr="00EC061F">
        <w:rPr>
          <w:rFonts w:ascii="Times New Roman" w:eastAsia="Times New Roman" w:hAnsi="Times New Roman" w:cs="Times New Roman"/>
          <w:sz w:val="24"/>
          <w:szCs w:val="24"/>
        </w:rPr>
        <w:t xml:space="preserve"> 4) </w:t>
      </w:r>
      <w:r w:rsidR="00E054B7">
        <w:rPr>
          <w:rFonts w:ascii="Times New Roman" w:eastAsia="Times New Roman" w:hAnsi="Times New Roman" w:cs="Times New Roman"/>
          <w:bCs/>
          <w:sz w:val="24"/>
          <w:szCs w:val="24"/>
        </w:rPr>
        <w:t>vytvořit výukové plány</w:t>
      </w:r>
      <w:r w:rsidR="00B60038" w:rsidRPr="00EC061F">
        <w:rPr>
          <w:rFonts w:ascii="Times New Roman" w:eastAsia="Times New Roman" w:hAnsi="Times New Roman" w:cs="Times New Roman"/>
          <w:bCs/>
          <w:sz w:val="24"/>
          <w:szCs w:val="24"/>
        </w:rPr>
        <w:t xml:space="preserve"> pr</w:t>
      </w:r>
      <w:r w:rsidR="00C8537D">
        <w:rPr>
          <w:rFonts w:ascii="Times New Roman" w:eastAsia="Times New Roman" w:hAnsi="Times New Roman" w:cs="Times New Roman"/>
          <w:bCs/>
          <w:sz w:val="24"/>
          <w:szCs w:val="24"/>
        </w:rPr>
        <w:t>o společné vzdělávání v TV; 5) p</w:t>
      </w:r>
      <w:r w:rsidR="00B60038" w:rsidRPr="00EC061F">
        <w:rPr>
          <w:rFonts w:ascii="Times New Roman" w:eastAsia="Times New Roman" w:hAnsi="Times New Roman" w:cs="Times New Roman"/>
          <w:bCs/>
          <w:sz w:val="24"/>
          <w:szCs w:val="24"/>
        </w:rPr>
        <w:t xml:space="preserve">řipravit prostředí pro společné vzdělávání v TV; </w:t>
      </w:r>
      <w:r w:rsidR="00B60038" w:rsidRPr="00EC061F">
        <w:rPr>
          <w:rFonts w:ascii="Times New Roman" w:eastAsia="Times New Roman" w:hAnsi="Times New Roman" w:cs="Times New Roman"/>
          <w:sz w:val="24"/>
          <w:szCs w:val="24"/>
        </w:rPr>
        <w:t>6)</w:t>
      </w:r>
      <w:r w:rsidR="00B60038" w:rsidRPr="00EC061F">
        <w:rPr>
          <w:rFonts w:ascii="Times New Roman" w:hAnsi="Times New Roman" w:cs="Times New Roman"/>
          <w:sz w:val="24"/>
          <w:szCs w:val="24"/>
        </w:rPr>
        <w:t xml:space="preserve"> </w:t>
      </w:r>
      <w:r w:rsidRPr="00EC061F">
        <w:rPr>
          <w:rFonts w:ascii="Times New Roman" w:eastAsia="Times New Roman" w:hAnsi="Times New Roman" w:cs="Times New Roman"/>
          <w:sz w:val="24"/>
          <w:szCs w:val="24"/>
        </w:rPr>
        <w:t xml:space="preserve">přizpůsobit obsah TV tak, aby naplňoval </w:t>
      </w:r>
      <w:r w:rsidR="00465EBD" w:rsidRPr="00EC061F">
        <w:rPr>
          <w:rFonts w:ascii="Times New Roman" w:eastAsia="Times New Roman" w:hAnsi="Times New Roman" w:cs="Times New Roman"/>
          <w:sz w:val="24"/>
          <w:szCs w:val="24"/>
        </w:rPr>
        <w:t>individuální potřeby všech žáků.</w:t>
      </w:r>
      <w:r w:rsidR="00B60038" w:rsidRPr="00EC06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61F">
        <w:rPr>
          <w:rFonts w:ascii="Times New Roman" w:eastAsia="Times New Roman" w:hAnsi="Times New Roman" w:cs="Times New Roman"/>
          <w:sz w:val="24"/>
          <w:szCs w:val="24"/>
        </w:rPr>
        <w:t xml:space="preserve">Tyto klíčové role jsou uvedeny níže spolu s klíčovými funkcemi, které podrobněji popisují předpoklady pro tuto práci.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587291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 Diagnostikovat potřeby žáků se SVP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A 1.1</w:t>
      </w: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F050D"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>Diagnostikovat speciální potřeby žáků v souvislosti s tělesnou výchovou a dalšími pohybovými aktivitami</w:t>
      </w:r>
      <w:r w:rsidR="00483A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realizovanými školou (dále TV)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B7EC3" w:rsidRPr="00DF050D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A 1.2</w:t>
      </w: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Popsat </w:t>
      </w:r>
      <w:r w:rsidR="00E8060E"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>potřebu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podpůrných opatření v TV.</w:t>
      </w:r>
    </w:p>
    <w:p w:rsidR="002B7EC3" w:rsidRPr="00DF050D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>A.1.3</w:t>
      </w: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F050D"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>Diagnostika kompetence, zejména motorické a sociální žáků ve třídě.</w:t>
      </w:r>
    </w:p>
    <w:p w:rsid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>A.1.4</w:t>
      </w:r>
      <w:r w:rsidRPr="00DF050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Diagnostikovat relevantní vstupní data.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F050D" w:rsidRPr="00587291" w:rsidRDefault="00587291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2B7EC3"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Zmapovat postoje </w:t>
      </w:r>
      <w:r w:rsidR="00DF050D">
        <w:rPr>
          <w:rFonts w:ascii="Times New Roman" w:eastAsia="Times New Roman" w:hAnsi="Times New Roman" w:cs="Times New Roman"/>
          <w:b/>
          <w:bCs/>
          <w:sz w:val="24"/>
          <w:szCs w:val="24"/>
        </w:rPr>
        <w:t>zainteresovaných osob</w:t>
      </w:r>
      <w:r w:rsidR="002B7EC3"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 společnému vzdělávání v TV</w:t>
      </w:r>
    </w:p>
    <w:p w:rsidR="00DF050D" w:rsidRPr="00587291" w:rsidRDefault="00DF050D" w:rsidP="00DF0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A.2.1</w:t>
      </w: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kompetence a postoje žáků, učitelů a jiných zaměstnanců v souvislosti s účastí žáků se SVP v TV.</w:t>
      </w:r>
    </w:p>
    <w:p w:rsidR="00DF050D" w:rsidRPr="00587291" w:rsidRDefault="00DF050D" w:rsidP="00DF0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A.2.1</w:t>
      </w: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a analyzovat přání rodičů a adekvátně je zakomponovat do vzdělávání.</w:t>
      </w:r>
    </w:p>
    <w:p w:rsidR="002B7EC3" w:rsidRPr="002B7EC3" w:rsidRDefault="00DF050D" w:rsidP="00DF0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A.2.3</w:t>
      </w: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B7EC3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Zmapovat postoje </w:t>
      </w:r>
      <w:r w:rsidRPr="0058729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ostatních pedagogů (kolegů </w:t>
      </w:r>
      <w:r w:rsidR="002B7EC3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učitelů</w:t>
      </w:r>
      <w:r w:rsidRPr="0058729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asistenta pedagoga)</w:t>
      </w:r>
      <w:r w:rsidR="002B7EC3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k začlenění žáků se SVP </w:t>
      </w:r>
      <w:r w:rsidR="002B7EC3" w:rsidRPr="002B7EC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58729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B7EC3" w:rsidRPr="002B7EC3">
        <w:rPr>
          <w:rFonts w:ascii="Times New Roman" w:eastAsia="Times New Roman" w:hAnsi="Times New Roman" w:cs="Times New Roman"/>
          <w:bCs/>
          <w:sz w:val="24"/>
          <w:szCs w:val="24"/>
        </w:rPr>
        <w:t>TV</w:t>
      </w:r>
      <w:r w:rsidRPr="005872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F050D" w:rsidRPr="002B7EC3" w:rsidRDefault="00DF050D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F050D" w:rsidRDefault="00587291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A.3</w:t>
      </w:r>
      <w:r w:rsidR="002B7EC3"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Zmapovat podmínky školy pro výuku TV</w:t>
      </w:r>
    </w:p>
    <w:p w:rsidR="00587291" w:rsidRPr="00587291" w:rsidRDefault="00587291" w:rsidP="00587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A.3.1 Analyzovat školní vzdělávací program (ŠVP) v souvislosti se společným vzděláváním v TV.</w:t>
      </w:r>
    </w:p>
    <w:p w:rsidR="00587291" w:rsidRPr="00587291" w:rsidRDefault="00587291" w:rsidP="00587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A.3.2</w:t>
      </w: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Zmapovat vnější bariéry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limity</w:t>
      </w:r>
      <w:r w:rsidRPr="00587291">
        <w:rPr>
          <w:rFonts w:ascii="Times New Roman" w:eastAsia="Times New Roman" w:hAnsi="Times New Roman" w:cs="Times New Roman"/>
          <w:color w:val="auto"/>
          <w:sz w:val="24"/>
          <w:szCs w:val="24"/>
        </w:rPr>
        <w:t> účasti v TV a navrhnout způsoby řešení.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A3B98" w:rsidRPr="002B7EC3" w:rsidRDefault="009B5A0B" w:rsidP="001A3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1A3B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05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Vytvořit výukové plány</w:t>
      </w:r>
      <w:r w:rsidR="001A3B98"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 společné vzdělávání v TV </w:t>
      </w:r>
    </w:p>
    <w:p w:rsidR="001A3B98" w:rsidRPr="002B7EC3" w:rsidRDefault="001A3B98" w:rsidP="001A3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4</w:t>
      </w:r>
      <w:r w:rsidR="00FD6D9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D6D95">
        <w:rPr>
          <w:rFonts w:ascii="Times New Roman" w:eastAsia="Times New Roman" w:hAnsi="Times New Roman" w:cs="Times New Roman"/>
          <w:sz w:val="24"/>
          <w:szCs w:val="24"/>
        </w:rPr>
        <w:tab/>
      </w: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Určit míru podpory (např. žádná podpora/ částečná podpora/ plná podpora). </w:t>
      </w:r>
    </w:p>
    <w:p w:rsidR="007D09A4" w:rsidRPr="002B7EC3" w:rsidRDefault="001A3B98" w:rsidP="00502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4</w:t>
      </w:r>
      <w:r w:rsidR="00FD6D95">
        <w:rPr>
          <w:rFonts w:ascii="Times New Roman" w:eastAsia="Times New Roman" w:hAnsi="Times New Roman" w:cs="Times New Roman"/>
          <w:sz w:val="24"/>
          <w:szCs w:val="24"/>
        </w:rPr>
        <w:t>.2</w:t>
      </w:r>
      <w:r w:rsidR="00FD6D95">
        <w:rPr>
          <w:rFonts w:ascii="Times New Roman" w:eastAsia="Times New Roman" w:hAnsi="Times New Roman" w:cs="Times New Roman"/>
          <w:sz w:val="24"/>
          <w:szCs w:val="24"/>
        </w:rPr>
        <w:tab/>
      </w:r>
      <w:r w:rsidR="00502824">
        <w:rPr>
          <w:rFonts w:ascii="Times New Roman" w:eastAsia="Times New Roman" w:hAnsi="Times New Roman" w:cs="Times New Roman"/>
          <w:sz w:val="24"/>
          <w:szCs w:val="24"/>
        </w:rPr>
        <w:t xml:space="preserve">Spolupodílet se na vytvoření </w:t>
      </w:r>
      <w:r w:rsidRPr="002B7EC3">
        <w:rPr>
          <w:rFonts w:ascii="Times New Roman" w:eastAsia="Times New Roman" w:hAnsi="Times New Roman" w:cs="Times New Roman"/>
          <w:sz w:val="24"/>
          <w:szCs w:val="24"/>
        </w:rPr>
        <w:t xml:space="preserve">IVP </w:t>
      </w:r>
      <w:r w:rsidR="00502824">
        <w:rPr>
          <w:rFonts w:ascii="Times New Roman" w:eastAsia="Times New Roman" w:hAnsi="Times New Roman" w:cs="Times New Roman"/>
          <w:sz w:val="24"/>
          <w:szCs w:val="24"/>
        </w:rPr>
        <w:t xml:space="preserve">či jiných plánů podpory </w:t>
      </w:r>
      <w:r w:rsidRPr="002B7EC3">
        <w:rPr>
          <w:rFonts w:ascii="Times New Roman" w:eastAsia="Times New Roman" w:hAnsi="Times New Roman" w:cs="Times New Roman"/>
          <w:sz w:val="24"/>
          <w:szCs w:val="24"/>
        </w:rPr>
        <w:t>pro tělesnou výchovu žáků se SVP</w:t>
      </w:r>
      <w:r w:rsidR="00ED40E5">
        <w:rPr>
          <w:rFonts w:ascii="Times New Roman" w:eastAsia="Times New Roman" w:hAnsi="Times New Roman" w:cs="Times New Roman"/>
          <w:sz w:val="24"/>
          <w:szCs w:val="24"/>
        </w:rPr>
        <w:t xml:space="preserve"> v kooperaci s poradenským zařízení</w:t>
      </w:r>
      <w:r w:rsidR="007D60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6D95">
        <w:rPr>
          <w:rFonts w:ascii="Times New Roman" w:eastAsia="Times New Roman" w:hAnsi="Times New Roman" w:cs="Times New Roman"/>
          <w:sz w:val="24"/>
          <w:szCs w:val="24"/>
        </w:rPr>
        <w:t>, rodiči a dalšími zainteresovanými pracovníky.</w:t>
      </w:r>
    </w:p>
    <w:p w:rsidR="001A3B98" w:rsidRDefault="001A3B98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A0B" w:rsidRPr="002B7EC3" w:rsidRDefault="009B5A0B" w:rsidP="009B5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A.5</w:t>
      </w:r>
      <w:r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Připravit prostředí pro společné vzdělávání v TV</w:t>
      </w:r>
    </w:p>
    <w:p w:rsidR="009B5A0B" w:rsidRPr="005C0A0A" w:rsidRDefault="007D09A4" w:rsidP="009B5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A.5.1</w:t>
      </w:r>
      <w:r w:rsidR="00763D3F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B5A0B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Plánovat komuni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kační strategie pro pozitivní formování všech žáků. </w:t>
      </w:r>
    </w:p>
    <w:p w:rsidR="009B5A0B" w:rsidRPr="005C0A0A" w:rsidRDefault="007D09A4" w:rsidP="009B5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A.5.2</w:t>
      </w:r>
      <w:r w:rsidR="00763D3F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B5A0B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Plánovat strategie zvládání chov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ání v souvislosti s účastí žáků se SVP.</w:t>
      </w:r>
    </w:p>
    <w:p w:rsidR="00763D3F" w:rsidRPr="005C0A0A" w:rsidRDefault="00763D3F" w:rsidP="00763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A.5.3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spolužáky včetně peer tutorů (proškolení vrstevníci, kteří budou spolupracovat při výuce).</w:t>
      </w:r>
    </w:p>
    <w:p w:rsidR="00763D3F" w:rsidRPr="005C0A0A" w:rsidRDefault="00763D3F" w:rsidP="005C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A.5.4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C0A0A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Formovat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zainteresované </w:t>
      </w:r>
      <w:r w:rsidR="005C0A0A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osoby (pedagogové, další zaměstnanci školy, rodiče, lékař) s cílem vytvořit pozitivní sociální klima pro realizaci společného vzdělávání v TV.</w:t>
      </w:r>
    </w:p>
    <w:p w:rsidR="00763D3F" w:rsidRPr="005C0A0A" w:rsidRDefault="005C0A0A" w:rsidP="00763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>A.5.5</w:t>
      </w:r>
      <w:r w:rsidR="00763D3F"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Vybavit školu sportovními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sportovně-kompenzačními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či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didaktickými pomůckami</w:t>
      </w:r>
      <w:r w:rsidRPr="005C0A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 lepší zařazení žáka se SVP do TV.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 Realizace společného vzdělávání</w:t>
      </w:r>
    </w:p>
    <w:p w:rsidR="002B7EC3" w:rsidRPr="00366178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Učitel ATV musí být schopen 1)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366178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řizpůsobit obsah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výuky </w:t>
      </w:r>
      <w:r w:rsidR="00366178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TV tak, aby naplňoval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individuální potřeby všech žáků; 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</w:t>
      </w:r>
      <w:r w:rsidR="00366178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ormovat chování žáků tak, aby byly zajištěny optimální podmínky pro výuku TV</w:t>
      </w:r>
      <w:r w:rsidR="00366178" w:rsidRPr="003661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366178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řizpůsobit kom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unikaci schopnostem žáků se SVP; 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4) </w:t>
      </w:r>
      <w:r w:rsidR="00366178" w:rsidRPr="0036617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vést záznamy týkající se IVP či jiných plánů podpory. 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65EBD" w:rsidRPr="002B7EC3" w:rsidRDefault="00465EBD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B.1</w:t>
      </w:r>
      <w:r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Přizpůsobit obsah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výuky </w:t>
      </w:r>
      <w:r w:rsidRPr="002B7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TV tak, aby naplňoval individuální potřeby všech žáků </w:t>
      </w:r>
    </w:p>
    <w:p w:rsidR="00465EBD" w:rsidRPr="007D09A4" w:rsidRDefault="00ED7D90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.6.1 </w:t>
      </w:r>
      <w:r w:rsid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Realizovat výuky v souladu s úpravami</w:t>
      </w:r>
      <w:r w:rsidR="00465EBD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ŠVP</w:t>
      </w:r>
      <w:r w:rsid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, tematických a individuálních vzdělávacích plánů do</w:t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TV.</w:t>
      </w:r>
    </w:p>
    <w:p w:rsidR="00465EBD" w:rsidRPr="00EC2D27" w:rsidRDefault="00ED7D90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B.</w:t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>6.2</w:t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65EBD">
        <w:rPr>
          <w:rFonts w:ascii="Times New Roman" w:eastAsia="Times New Roman" w:hAnsi="Times New Roman" w:cs="Times New Roman"/>
          <w:sz w:val="24"/>
          <w:szCs w:val="24"/>
        </w:rPr>
        <w:t>Znát a realizovat principy, způsoby a postupy při modifikacích pohybových aktivit ve vztahu k účasti žáků se SVP.</w:t>
      </w:r>
    </w:p>
    <w:p w:rsidR="00465EBD" w:rsidRPr="00465EBD" w:rsidRDefault="00ED7D90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65EBD">
        <w:rPr>
          <w:rFonts w:ascii="Times New Roman" w:eastAsia="Times New Roman" w:hAnsi="Times New Roman" w:cs="Times New Roman"/>
          <w:sz w:val="24"/>
          <w:szCs w:val="24"/>
        </w:rPr>
        <w:t>.6.3</w:t>
      </w:r>
      <w:r w:rsidR="00465EBD">
        <w:rPr>
          <w:rFonts w:ascii="Times New Roman" w:eastAsia="Times New Roman" w:hAnsi="Times New Roman" w:cs="Times New Roman"/>
          <w:sz w:val="24"/>
          <w:szCs w:val="24"/>
        </w:rPr>
        <w:tab/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Volit </w:t>
      </w:r>
      <w:r w:rsidR="00465E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vhodné vzdělávací strategie, </w:t>
      </w:r>
      <w:r w:rsidR="00465EBD" w:rsidRPr="007D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přístupy a metody vyučování a učení 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směřující k naplňování dlouhodobých vzdělávacích cílů.</w:t>
      </w:r>
    </w:p>
    <w:p w:rsidR="00465EBD" w:rsidRPr="00465EBD" w:rsidRDefault="00ED7D90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.6.4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Zajistit bezpečnost fyzickou i psychickou pro všechny žáky.</w:t>
      </w:r>
    </w:p>
    <w:p w:rsidR="002B7EC3" w:rsidRDefault="00ED7D90" w:rsidP="0046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.6.5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Správně p</w:t>
      </w:r>
      <w:r w:rsidR="002B7EC3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oužívat vhodné kompenzační a sportovní pomůcky, které mohou usnadnit začlenění </w:t>
      </w:r>
      <w:r w:rsidR="00465EBD" w:rsidRPr="00465EBD">
        <w:rPr>
          <w:rFonts w:ascii="Times New Roman" w:eastAsia="Times New Roman" w:hAnsi="Times New Roman" w:cs="Times New Roman"/>
          <w:color w:val="auto"/>
          <w:sz w:val="24"/>
          <w:szCs w:val="24"/>
        </w:rPr>
        <w:t>žáků s SVP v hodinách TV.</w:t>
      </w:r>
    </w:p>
    <w:p w:rsidR="002B7EC3" w:rsidRPr="002B7EC3" w:rsidRDefault="000252AE" w:rsidP="00DF7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C.6.6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Předvídat situace,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které při učení mohou nastat, flexibilně reagovat a uplatňovat průběžná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řešení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282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</w:p>
    <w:p w:rsidR="002B7EC3" w:rsidRPr="002B7EC3" w:rsidRDefault="000B7B7E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B2 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Formovat chování žáků tak, aby byly zajištěny optimální podmínky pro výuku TV</w:t>
      </w:r>
    </w:p>
    <w:p w:rsidR="002B7EC3" w:rsidRPr="00A61518" w:rsidRDefault="00833308" w:rsidP="004D1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B.2</w:t>
      </w:r>
      <w:r w:rsidR="004D1D66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>.1</w:t>
      </w:r>
      <w:r w:rsidR="004D1D66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B7EC3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Posilovat žádoucí a eliminovat nežádoucí chování žáků.</w:t>
      </w:r>
    </w:p>
    <w:p w:rsidR="004D1D66" w:rsidRPr="00A61518" w:rsidRDefault="00833308" w:rsidP="004D1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B.2</w:t>
      </w:r>
      <w:r w:rsidR="004D1D66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="004D1D66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Motivovat </w:t>
      </w:r>
      <w:r w:rsidR="00CC3A4B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>všechny žáky</w:t>
      </w:r>
      <w:r w:rsidR="004D1D66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 průběhu vzdělávacího procesu v TV.</w:t>
      </w:r>
    </w:p>
    <w:p w:rsidR="00E93C85" w:rsidRPr="002B7EC3" w:rsidRDefault="00833308" w:rsidP="00B47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B.2</w:t>
      </w:r>
      <w:r w:rsidR="00E93C85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>.3</w:t>
      </w:r>
      <w:r w:rsidR="00E93C85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Zařazovat</w:t>
      </w:r>
      <w:r w:rsidR="00B47FE0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programy a intervence pro formování postojů v průběhu vzdělávacího procesu (Paralympijský školní den, peer tutoring program, supervize, </w:t>
      </w:r>
      <w:r w:rsidR="00A969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jiné </w:t>
      </w:r>
      <w:r w:rsidR="00B47FE0" w:rsidRPr="00A61518">
        <w:rPr>
          <w:rFonts w:ascii="Times New Roman" w:eastAsia="Times New Roman" w:hAnsi="Times New Roman" w:cs="Times New Roman"/>
          <w:color w:val="auto"/>
          <w:sz w:val="24"/>
          <w:szCs w:val="24"/>
        </w:rPr>
        <w:t>osvětové programy aj.).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1518" w:rsidRPr="008C4F29" w:rsidRDefault="000B7B7E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B3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Přizpůsobit komunikaci schopnostem žáků se SVP </w:t>
      </w:r>
    </w:p>
    <w:p w:rsidR="00501370" w:rsidRDefault="00501370" w:rsidP="00501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902">
        <w:rPr>
          <w:rFonts w:ascii="Times New Roman" w:eastAsia="Times New Roman" w:hAnsi="Times New Roman" w:cs="Times New Roman"/>
          <w:bCs/>
          <w:sz w:val="24"/>
          <w:szCs w:val="24"/>
        </w:rPr>
        <w:t>B.3.1</w:t>
      </w:r>
      <w:r w:rsidRPr="002069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Používat adekvátní postupy pro komunikaci se žáky se SVP </w:t>
      </w:r>
      <w:r w:rsidRPr="00081A34">
        <w:rPr>
          <w:rFonts w:ascii="Times New Roman" w:eastAsia="Times New Roman" w:hAnsi="Times New Roman" w:cs="Times New Roman"/>
          <w:bCs/>
          <w:sz w:val="24"/>
          <w:szCs w:val="24"/>
        </w:rPr>
        <w:t>(např. Braillovo písmo, znakový jazyk, augmentativní a alt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ernativní komunikační nástroje) v průběhu vzdělávacího procesu v TV.</w:t>
      </w:r>
    </w:p>
    <w:p w:rsidR="00501370" w:rsidRDefault="00833308" w:rsidP="00501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B.3.2</w:t>
      </w:r>
      <w:r w:rsidR="00501370">
        <w:rPr>
          <w:rFonts w:ascii="Times New Roman" w:eastAsia="Times New Roman" w:hAnsi="Times New Roman" w:cs="Times New Roman"/>
          <w:bCs/>
          <w:sz w:val="24"/>
          <w:szCs w:val="24"/>
        </w:rPr>
        <w:tab/>
        <w:t>Upravit způsob komunikace s ohledem na úroveň a možnosti žáků v průběhu vzdělávacího procesu v TV.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4F29" w:rsidRDefault="008C4F29" w:rsidP="008C4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B.4 Vést záznamy týkající se IVP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 jiných plánů podpory</w:t>
      </w:r>
    </w:p>
    <w:p w:rsidR="008C4F29" w:rsidRPr="00027099" w:rsidRDefault="008C4F29" w:rsidP="008C4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099">
        <w:rPr>
          <w:rFonts w:ascii="Times New Roman" w:eastAsia="Times New Roman" w:hAnsi="Times New Roman" w:cs="Times New Roman"/>
          <w:bCs/>
          <w:sz w:val="24"/>
          <w:szCs w:val="24"/>
        </w:rPr>
        <w:t>B.4.1</w:t>
      </w:r>
      <w:r w:rsidRPr="0002709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Vést dokumentaci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týkající se průběžného hodnocení žáka se SVP a naplňování cílů uvedených v IVP či jiných plánů podpory.</w:t>
      </w:r>
      <w:r w:rsidRPr="000270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4F29" w:rsidRPr="00081A34" w:rsidRDefault="00833308" w:rsidP="008C4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B.4.2</w:t>
      </w:r>
      <w:r w:rsidR="008C4F29" w:rsidRPr="009339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C4F29" w:rsidRPr="009339C4">
        <w:rPr>
          <w:rFonts w:ascii="Times New Roman" w:eastAsia="Times New Roman" w:hAnsi="Times New Roman" w:cs="Times New Roman"/>
          <w:bCs/>
          <w:sz w:val="24"/>
          <w:szCs w:val="24"/>
        </w:rPr>
        <w:t>Zná</w:t>
      </w:r>
      <w:r w:rsidR="008C4F29">
        <w:rPr>
          <w:rFonts w:ascii="Times New Roman" w:eastAsia="Times New Roman" w:hAnsi="Times New Roman" w:cs="Times New Roman"/>
          <w:bCs/>
          <w:sz w:val="24"/>
          <w:szCs w:val="24"/>
        </w:rPr>
        <w:t>t aktuální odbornou a oborově preferovanou terminologii pro potřeby vedení dokumentace o realizovaném IVP.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 Hodnotit studijní pokrok žáků a efektivitu používaných vzdělávacích, výchovných a podpůrných strategií 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EC0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Nezbytným aspektem výuky žáků se SVP je hodnocení jejich studijního pokroku a úspěšnosti  vzdělávacích, výukových a podpůrných strategií. Kl</w:t>
      </w:r>
      <w:r w:rsidR="003D2FBA" w:rsidRPr="003D2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íčové role v této oblasti jsou: 1) </w:t>
      </w:r>
      <w:r w:rsidR="003D2FBA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Hodnotit studijní pokrok žáka se SVP ve vztahu k cílům IVP</w:t>
      </w:r>
      <w:r w:rsidR="003D2FBA" w:rsidRPr="003D2FB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; </w:t>
      </w:r>
      <w:r w:rsidR="003D2FBA" w:rsidRPr="003D2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3D2FBA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Hodnotit úpravy obsahu </w:t>
      </w:r>
      <w:r w:rsidR="003D2FBA" w:rsidRPr="003D2FB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vzdělávání v TV pro žáky se SVP; </w:t>
      </w:r>
      <w:r w:rsidR="003D2FBA" w:rsidRPr="003D2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3D2FBA" w:rsidRPr="002B7E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Hodnotit efektivnost používaných vzdělávacích, výchovných a podpůrných opatření</w:t>
      </w:r>
      <w:r w:rsidR="003D2FBA" w:rsidRPr="003D2FB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3D2FBA" w:rsidRPr="003D2F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8537D" w:rsidRPr="002B7EC3" w:rsidRDefault="00C8537D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7EC3" w:rsidRPr="002B7EC3" w:rsidRDefault="000B7B7E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C1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Hodnotit studijní pokrok žáka se SVP ve vztahu k cílům IVP</w:t>
      </w:r>
    </w:p>
    <w:p w:rsidR="008458FF" w:rsidRPr="004C1CC8" w:rsidRDefault="008458FF" w:rsidP="00845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C.1.1</w:t>
      </w: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Znát a zařadit adekvátní způsoby hodnocení s předem vymezenými kritérii.</w:t>
      </w:r>
    </w:p>
    <w:p w:rsidR="002B7EC3" w:rsidRPr="002B7EC3" w:rsidRDefault="008458FF" w:rsidP="00845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C.1.2</w:t>
      </w: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B7EC3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0B56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Objektivně zhodnotit úroveň žáka v souladu s IVP (např. udělit přiměřenou známku).</w:t>
      </w:r>
    </w:p>
    <w:p w:rsidR="002B7EC3" w:rsidRPr="002B7EC3" w:rsidRDefault="000540D3" w:rsidP="0005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C.1.3</w:t>
      </w:r>
      <w:r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E0B56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Hodnotit vědomosti, výkonnost</w:t>
      </w:r>
      <w:r w:rsidR="003E0B56"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ní progres</w:t>
      </w:r>
      <w:r w:rsidR="008C6728"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(motorická úroveň)</w:t>
      </w:r>
      <w:r w:rsidR="003E0B56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E0B56"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zapojení</w:t>
      </w:r>
      <w:r w:rsidR="003E0B56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, míra spolupráce, změny v</w:t>
      </w:r>
      <w:r w:rsidR="003E0B56"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3E0B56" w:rsidRPr="002B7EC3">
        <w:rPr>
          <w:rFonts w:ascii="Times New Roman" w:eastAsia="Times New Roman" w:hAnsi="Times New Roman" w:cs="Times New Roman"/>
          <w:color w:val="auto"/>
          <w:sz w:val="24"/>
          <w:szCs w:val="24"/>
        </w:rPr>
        <w:t>chování</w:t>
      </w:r>
      <w:r w:rsidR="003E0B56" w:rsidRPr="004C1CC8">
        <w:rPr>
          <w:rFonts w:ascii="Times New Roman" w:eastAsia="Times New Roman" w:hAnsi="Times New Roman" w:cs="Times New Roman"/>
          <w:color w:val="auto"/>
          <w:sz w:val="24"/>
          <w:szCs w:val="24"/>
        </w:rPr>
        <w:t>, pozitivní přístup k pohybu a interakci při skupinových činnostech a pozitivní projevy chování (fair play, ohleduplnost).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0B7B7E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C.2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Hodnotit úpravy obsahu vzdělávání v TV pro žáky se SVP </w:t>
      </w:r>
    </w:p>
    <w:p w:rsidR="006F5768" w:rsidRPr="00081A34" w:rsidRDefault="006F5768" w:rsidP="006F5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C.2.1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Hodnotit přiměřenost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obsahu a upravovat jej vzhledem k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individuálním potřebám a schopnostem. </w:t>
      </w:r>
    </w:p>
    <w:p w:rsidR="006F5768" w:rsidRPr="00081A34" w:rsidRDefault="006F5768" w:rsidP="006F5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Průběžné hodnotit a upravovat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činnosti v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na základě průběžné evaluace).</w:t>
      </w: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C62E0" w:rsidRPr="00EF56A9" w:rsidRDefault="000B7B7E" w:rsidP="00FC6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C.3 </w:t>
      </w:r>
      <w:r w:rsidR="002B7EC3"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Hodnotit efektivnost používaných vzdělávacích, výchovných a podpůrných opatření</w:t>
      </w:r>
    </w:p>
    <w:p w:rsidR="00FC62E0" w:rsidRPr="00EF56A9" w:rsidRDefault="00FC62E0" w:rsidP="00FC6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56A9">
        <w:rPr>
          <w:rFonts w:ascii="Times New Roman" w:eastAsia="Times New Roman" w:hAnsi="Times New Roman" w:cs="Times New Roman"/>
          <w:color w:val="auto"/>
          <w:sz w:val="24"/>
          <w:szCs w:val="24"/>
        </w:rPr>
        <w:t>C.3.1</w:t>
      </w:r>
      <w:r w:rsidRPr="00EF56A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 kooperaci s poradenským pracovníkem objektivně zhodnotit úspěšnost nebo neúspěšnost realizovaného IVP.</w:t>
      </w:r>
    </w:p>
    <w:p w:rsidR="002B7EC3" w:rsidRDefault="00FC62E0" w:rsidP="00EF5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56A9">
        <w:rPr>
          <w:rFonts w:ascii="Times New Roman" w:eastAsia="Times New Roman" w:hAnsi="Times New Roman" w:cs="Times New Roman"/>
          <w:color w:val="auto"/>
          <w:sz w:val="24"/>
          <w:szCs w:val="24"/>
        </w:rPr>
        <w:t>C.3.2</w:t>
      </w:r>
      <w:r w:rsidRPr="00EF56A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 souladu s etikou a v koordinaci s poradenským pracovníkem adekvátně realizovat evaluační techniky.</w:t>
      </w:r>
    </w:p>
    <w:p w:rsidR="00EF56A9" w:rsidRPr="002B7EC3" w:rsidRDefault="00EF56A9" w:rsidP="00EF5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B7EC3" w:rsidRPr="002B7EC3" w:rsidRDefault="002B7EC3" w:rsidP="002B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7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D. Odborná spolupráce s cílem zlepšit kvalitu společného vzdělávání </w:t>
      </w:r>
    </w:p>
    <w:p w:rsidR="009A7D64" w:rsidRPr="00081A34" w:rsidRDefault="009A7D64" w:rsidP="00EC0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D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Aplikovaná tělesná výchova má mezioborový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charakter a od odborníků v oblasti ATV lze proto očekávat pravidelnou spolupráci s jinými odborníky nebo rodiči žáků se SVP. Klíčové role v této oblasti jsou: 1) spolupr</w:t>
      </w:r>
      <w:r w:rsidR="00E054B7">
        <w:rPr>
          <w:rFonts w:ascii="Times New Roman" w:eastAsia="Times New Roman" w:hAnsi="Times New Roman" w:cs="Times New Roman"/>
          <w:sz w:val="24"/>
          <w:szCs w:val="24"/>
        </w:rPr>
        <w:t>acovat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 odborníky v oblasti TV,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sportu a volnočasových aktivit;</w:t>
      </w:r>
      <w:r w:rsidR="00E054B7">
        <w:rPr>
          <w:rFonts w:ascii="Times New Roman" w:eastAsia="Times New Roman" w:hAnsi="Times New Roman" w:cs="Times New Roman"/>
          <w:sz w:val="24"/>
          <w:szCs w:val="24"/>
        </w:rPr>
        <w:t xml:space="preserve"> 2) spolupracovat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s dalšími osobam</w:t>
      </w:r>
      <w:r>
        <w:rPr>
          <w:rFonts w:ascii="Times New Roman" w:eastAsia="Times New Roman" w:hAnsi="Times New Roman" w:cs="Times New Roman"/>
          <w:sz w:val="24"/>
          <w:szCs w:val="24"/>
        </w:rPr>
        <w:t>i podporujícími studenty se SVP;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3) rozvíjet odborné dovednosti a znalosti v 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celoživotního vzdělávání;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4) podporovat práva žáků se SVP na rovný přístup ke vzdělání. Tyto klíčové role jsou uvedeny níže spolu s klíčovými funkcemi, které podrobněji popisují předpoklady pro tuto práci.</w:t>
      </w:r>
    </w:p>
    <w:p w:rsidR="00F771EB" w:rsidRDefault="00F771EB" w:rsidP="005D62C6">
      <w:pPr>
        <w:rPr>
          <w:color w:val="FF0000"/>
        </w:rPr>
      </w:pP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D.1 Spolupracovat s odborníky v oblasti TV, sportu a volnočasových aktivit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D.1.1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se zástupci z oblasti sportu a rekreace osob s postižením.</w:t>
      </w:r>
    </w:p>
    <w:p w:rsidR="007D7EE5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 dalšími odborníky v oblasti TV/ATV.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D.1.3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Propojit aktivity ve školní TV se zájmy mimoškolními a optimalizovat životní styl ve vztahu k organizovaným i neorganizovaným pohybovým aktivitám žáka se SVP.)</w:t>
      </w:r>
    </w:p>
    <w:p w:rsidR="007D7EE5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D.2</w:t>
      </w: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Spolupracovat s dalšími osobami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institucemi </w:t>
      </w: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>podporujícími studenty se SVP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se zákonný zástupcem (rodič, opatrovník) žáků se SVP.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 odborníky v oblasti poradenství (SPC, PPP).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 pedagogickými pracovníky (třídní učitel, ředitel, výchovný poradce, metodik sociální prevence, asistent).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D.2.5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Spolupracovat s odborníky v oblasti rehabilitace (např. fyzioterapeut, ergoterapie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lékař, psycholog, logoped)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D.3</w:t>
      </w: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Rozvíjet odborné dovednosti a znalosti v rámci celoživotního vzdělávání </w:t>
      </w:r>
    </w:p>
    <w:p w:rsidR="007D7EE5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A34">
        <w:rPr>
          <w:rFonts w:ascii="Times New Roman" w:eastAsia="Times New Roman" w:hAnsi="Times New Roman" w:cs="Times New Roman"/>
          <w:sz w:val="24"/>
          <w:szCs w:val="24"/>
        </w:rPr>
        <w:t>D.3.1 Pokračovat v profesním rozvoji v oblasti ATV</w:t>
      </w:r>
      <w:r w:rsidR="00463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D.3.2 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Účastnit se aktivit v oblasti celoživotního vzdělávání (např. účast na konferencích, workshopech či seminářích s cílem informovat se o nových trendech v ATV).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D.3.3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Komunikovat s jinými odborníky v oblasti TV/ATV s cílem sdílet zkušenosti a seznámit se s příklady </w:t>
      </w:r>
      <w:r w:rsidR="00463C2F">
        <w:rPr>
          <w:rFonts w:ascii="Times New Roman" w:eastAsia="Times New Roman" w:hAnsi="Times New Roman" w:cs="Times New Roman"/>
          <w:sz w:val="24"/>
          <w:szCs w:val="24"/>
        </w:rPr>
        <w:t>dobré</w:t>
      </w:r>
      <w:r w:rsidRPr="00081A34">
        <w:rPr>
          <w:rFonts w:ascii="Times New Roman" w:eastAsia="Times New Roman" w:hAnsi="Times New Roman" w:cs="Times New Roman"/>
          <w:sz w:val="24"/>
          <w:szCs w:val="24"/>
        </w:rPr>
        <w:t xml:space="preserve"> praxe.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D.3.4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A34">
        <w:rPr>
          <w:rFonts w:ascii="Times New Roman" w:eastAsia="Times New Roman" w:hAnsi="Times New Roman" w:cs="Times New Roman"/>
          <w:sz w:val="24"/>
          <w:szCs w:val="24"/>
        </w:rPr>
        <w:t>Ovládat copingové strategie.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D.4</w:t>
      </w:r>
      <w:r w:rsidRPr="00081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Podporovat práva žáků se SVP na rovný přístup ke vzdělání</w:t>
      </w:r>
    </w:p>
    <w:p w:rsidR="007D7EE5" w:rsidRPr="00081A34" w:rsidRDefault="00F27CF8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D.4.1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7EE5">
        <w:rPr>
          <w:rFonts w:ascii="Times New Roman" w:eastAsia="Times New Roman" w:hAnsi="Times New Roman" w:cs="Times New Roman"/>
          <w:sz w:val="24"/>
          <w:szCs w:val="24"/>
        </w:rPr>
        <w:t xml:space="preserve">Propagovat a </w:t>
      </w:r>
      <w:r w:rsidR="007D7EE5" w:rsidRPr="00081A34">
        <w:rPr>
          <w:rFonts w:ascii="Times New Roman" w:eastAsia="Times New Roman" w:hAnsi="Times New Roman" w:cs="Times New Roman"/>
          <w:sz w:val="24"/>
          <w:szCs w:val="24"/>
        </w:rPr>
        <w:t>podporovat práva osob se SVP na tělocvičné aktivity.</w:t>
      </w:r>
    </w:p>
    <w:p w:rsidR="007D7EE5" w:rsidRDefault="00F27CF8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7EE5" w:rsidRPr="00081A34">
        <w:rPr>
          <w:rFonts w:ascii="Times New Roman" w:eastAsia="Times New Roman" w:hAnsi="Times New Roman" w:cs="Times New Roman"/>
          <w:sz w:val="24"/>
          <w:szCs w:val="24"/>
        </w:rPr>
        <w:t xml:space="preserve">Podporovat </w:t>
      </w:r>
      <w:r w:rsidR="007D7EE5">
        <w:rPr>
          <w:rFonts w:ascii="Times New Roman" w:eastAsia="Times New Roman" w:hAnsi="Times New Roman" w:cs="Times New Roman"/>
          <w:sz w:val="24"/>
          <w:szCs w:val="24"/>
        </w:rPr>
        <w:t xml:space="preserve">práva </w:t>
      </w:r>
      <w:r w:rsidR="007D7EE5" w:rsidRPr="00081A34">
        <w:rPr>
          <w:rFonts w:ascii="Times New Roman" w:eastAsia="Times New Roman" w:hAnsi="Times New Roman" w:cs="Times New Roman"/>
          <w:sz w:val="24"/>
          <w:szCs w:val="24"/>
        </w:rPr>
        <w:t>v poskytování služeb v oblasti t</w:t>
      </w:r>
      <w:r w:rsidR="007D7EE5">
        <w:rPr>
          <w:rFonts w:ascii="Times New Roman" w:eastAsia="Times New Roman" w:hAnsi="Times New Roman" w:cs="Times New Roman"/>
          <w:sz w:val="24"/>
          <w:szCs w:val="24"/>
        </w:rPr>
        <w:t>ělesné výchovy pro žáky se SVP.</w:t>
      </w:r>
    </w:p>
    <w:p w:rsidR="007D7EE5" w:rsidRPr="00081A34" w:rsidRDefault="007D7EE5" w:rsidP="007D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D.4.3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Podporovat práva v kontextu APA u všech žáků, pedagogů, rodičů a dalších zainteresovaných osob.</w:t>
      </w:r>
    </w:p>
    <w:p w:rsidR="00F771EB" w:rsidRDefault="00F771EB" w:rsidP="005D62C6">
      <w:pPr>
        <w:rPr>
          <w:color w:val="FF0000"/>
        </w:rPr>
      </w:pPr>
    </w:p>
    <w:p w:rsidR="008B6457" w:rsidRDefault="008B6457" w:rsidP="005D62C6">
      <w:pPr>
        <w:rPr>
          <w:color w:val="FF0000"/>
        </w:rPr>
      </w:pPr>
    </w:p>
    <w:p w:rsidR="008B6457" w:rsidRDefault="008B6457" w:rsidP="005D62C6">
      <w:pPr>
        <w:rPr>
          <w:color w:val="FF0000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082CB6" w:rsidRPr="00C8537D" w:rsidRDefault="00082CB6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C8537D" w:rsidRPr="00C8537D" w:rsidRDefault="00C8537D" w:rsidP="005D62C6">
      <w:pPr>
        <w:rPr>
          <w:color w:val="FF0000"/>
          <w:sz w:val="24"/>
          <w:szCs w:val="24"/>
        </w:rPr>
      </w:pPr>
    </w:p>
    <w:p w:rsidR="00082CB6" w:rsidRPr="00C8537D" w:rsidRDefault="00EE34A5" w:rsidP="00C8537D">
      <w:pPr>
        <w:pStyle w:val="Nadpis1"/>
      </w:pPr>
      <w:bookmarkStart w:id="5" w:name="_Toc529964834"/>
      <w:r w:rsidRPr="00C8537D">
        <w:t>5</w:t>
      </w:r>
      <w:r w:rsidRPr="00C8537D">
        <w:tab/>
        <w:t>Kompetence asistenta pedagoga pro ATV</w:t>
      </w:r>
      <w:bookmarkEnd w:id="5"/>
    </w:p>
    <w:p w:rsidR="00082CB6" w:rsidRDefault="00082CB6" w:rsidP="005D62C6">
      <w:pPr>
        <w:rPr>
          <w:color w:val="FF0000"/>
        </w:rPr>
      </w:pP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Tělesná výchova (TV) je povinnou součástí vyučování ve většině evropských zemí. V našem případě se jedná o posílení kompetencí </w:t>
      </w:r>
      <w:r w:rsidR="00483AAF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asistentů pedagoga</w:t>
      </w: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Zákon 563/2004 Sb. vymezuje odborné kvalifikace </w:t>
      </w:r>
      <w:r w:rsidR="00483AAF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asistentů pedagoga</w:t>
      </w: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483AAF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V našich podmínkách se však setkáváme s naprosto nedostatečnou přípravou asistentů pedagoga v kontextu školní TV a dalších pohybově orientovaných programů. Jedinými pracovníky, kteří jsou s ohledem na své pregraduální vzdělávání připravováni systematicky jsou absolventi vysokoškolských oborů a programů zaměřených na APA, ATV nebo TV v kombinaci se speciální pedagogikou</w:t>
      </w:r>
      <w:r w:rsidR="00E054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(tam však většinou bez kompetencí propojovacích tyto dva obory)</w:t>
      </w:r>
      <w:r w:rsidR="00483AAF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V systému celoživotního vzdělávání se implementací relevantních témat zabývá naprosté minimum akreditovaných subjektů. 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Hlavním cílem učitele v oblasti aplikované tělesné výchovy je: </w:t>
      </w: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plánovat společné vzdělávání v tělesné výchově; </w:t>
      </w: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b) realizovat společné vzdělávání; </w:t>
      </w: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hodnotit studijní pokrok žáků se SVP a efektivnost používaných výukových a podpůrných strategií; </w:t>
      </w: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d) účastnit se odborné spolupráce s cílem zlepšit kvalitu výuky pro žáky se SVP.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 Plánovat společné vzdělávání v tělesné výchově</w:t>
      </w:r>
    </w:p>
    <w:p w:rsidR="00EA1A00" w:rsidRPr="00C8537D" w:rsidRDefault="00E50769" w:rsidP="00C8537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Asistent pe</w:t>
      </w:r>
      <w:bookmarkStart w:id="6" w:name="_GoBack"/>
      <w:bookmarkEnd w:id="6"/>
      <w:r w:rsidR="00483AAF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83AAF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goga v ATV/TV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musí být schopen: 1) </w:t>
      </w:r>
      <w:r w:rsidR="00483AAF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rozpoznat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potřeby žáků se SVP, 2)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zmapovat postoje zainteresovaných osob ke společnému vzdělávání v TV</w:t>
      </w:r>
      <w:r w:rsidR="00EA1A00" w:rsidRPr="00C8537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zmapovat podmínky školy pro výuku TV;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</w:t>
      </w:r>
      <w:r w:rsidR="00E054B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vytvořit výukové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plánů pr</w:t>
      </w:r>
      <w:r w:rsidR="00C8537D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 společné vzdělávání v TV; 5) p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řipravit prostředí pro společné vzdělávání v TV;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6)</w:t>
      </w:r>
      <w:r w:rsidR="00EA1A00" w:rsidRPr="00C853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přizpůsobit obsah TV tak, aby naplňoval individuální potřeby všech žáků.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Tyto klíčové role jsou uvedeny níže spolu s klíčovými funkcemi, které podrobněji popisují předpoklady pro tuto práci. </w:t>
      </w:r>
    </w:p>
    <w:p w:rsidR="00EA1A00" w:rsidRPr="00483AAF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A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A.1 </w:t>
      </w:r>
      <w:r w:rsidR="00483AAF" w:rsidRPr="00483A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Rozpoznat</w:t>
      </w:r>
      <w:r w:rsidRPr="00483A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potřeby žáků se SVP </w:t>
      </w:r>
    </w:p>
    <w:p w:rsidR="00483AAF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AAF">
        <w:rPr>
          <w:rFonts w:ascii="Times New Roman" w:eastAsia="Times New Roman" w:hAnsi="Times New Roman" w:cs="Times New Roman"/>
          <w:color w:val="auto"/>
          <w:sz w:val="24"/>
          <w:szCs w:val="24"/>
        </w:rPr>
        <w:t>A 1.1</w:t>
      </w:r>
      <w:r w:rsidRPr="00483A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83AAF" w:rsidRPr="00483AAF">
        <w:rPr>
          <w:rFonts w:ascii="Times New Roman" w:eastAsia="Times New Roman" w:hAnsi="Times New Roman" w:cs="Times New Roman"/>
          <w:color w:val="auto"/>
          <w:sz w:val="24"/>
          <w:szCs w:val="24"/>
        </w:rPr>
        <w:t>Rozpoznat</w:t>
      </w:r>
      <w:r w:rsidRPr="00483A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speciální potřeby žáků v souvislosti s</w:t>
      </w:r>
      <w:r w:rsidR="00483AAF">
        <w:rPr>
          <w:rFonts w:ascii="Times New Roman" w:eastAsia="Times New Roman" w:hAnsi="Times New Roman" w:cs="Times New Roman"/>
          <w:color w:val="auto"/>
          <w:sz w:val="24"/>
          <w:szCs w:val="24"/>
        </w:rPr>
        <w:t> TV v kooperaci s učitelem TV.</w:t>
      </w:r>
    </w:p>
    <w:p w:rsidR="00EA1A00" w:rsidRPr="00162B87" w:rsidRDefault="00EA1A00" w:rsidP="00162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A 1.2</w:t>
      </w: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62B87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Zapojit se do </w:t>
      </w:r>
      <w:r w:rsid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realizace </w:t>
      </w:r>
      <w:r w:rsidR="00162B87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diagnostiky motoriky a dalších ukazatelů relevantních pro TV vypraných učitelem.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A.2 Zmapovat postoje zainteresovaných osob ke společnému vzdělávání v TV</w:t>
      </w:r>
    </w:p>
    <w:p w:rsidR="00EA1A00" w:rsidRPr="00162B87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A.2.1</w:t>
      </w: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62B87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Reagovat na přání rodičů a adekvátně je zakomponovat do vzdělávání při 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>A.2.1</w:t>
      </w:r>
      <w:r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62B87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Regovat na postoje všech žáků </w:t>
      </w:r>
      <w:r w:rsid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 sobě navzájem i k TV </w:t>
      </w:r>
      <w:r w:rsidR="00162B87" w:rsidRPr="00162B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spolupodílet se na </w:t>
      </w:r>
      <w:r w:rsidR="00162B87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jejich formování.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A.2.3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Zmapovat postoje ostatních pedagogů (kolegů učitelů, asistenta pedagoga) k začlenění žáků se SVP v 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A.3 Zmapovat podmínky školy pro výuku TV</w:t>
      </w:r>
    </w:p>
    <w:p w:rsidR="00EA1A00" w:rsidRPr="00C8537D" w:rsidRDefault="00C8537D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A.3.1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Zmapovat vnější bariéry a limity účasti v TV a navrhnout způsoby řešení.</w:t>
      </w:r>
    </w:p>
    <w:p w:rsidR="00EA1A00" w:rsidRPr="00C8537D" w:rsidRDefault="00C8537D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A.3.2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Zmapovat vnitřní bariéry a limity participujících osob (zejména zaměstnanců školy).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A.4 </w:t>
      </w:r>
      <w:r w:rsidR="00E054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Vytvořit výukové plány</w:t>
      </w: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pro společné vzdělávání v TV </w:t>
      </w:r>
    </w:p>
    <w:p w:rsidR="00EA1A00" w:rsidRPr="00C8537D" w:rsidRDefault="00EA1A00" w:rsidP="00C85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 4.1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="00C8537D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Spolupodílet se na vytvoření IVP či jiných plánů podpory pro tělesnou výchovu žáků se SVP v kooperaci s poradenským zařízením, učitelem TV, rodiči a dalšími zainteresovanými pracovníky.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A.5 Připravit prostředí pro společné vzdělávání v TV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A.5.1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komunikační strategie pro pozitivní formování všech žáků.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A.5.2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Plánovat strategie zvládání chování v souvislosti s účastí žáků se SVP.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 Realizace společného vzdělávání</w:t>
      </w:r>
    </w:p>
    <w:p w:rsidR="00EA1A00" w:rsidRPr="00C8537D" w:rsidRDefault="00C8537D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Asistent pedagoga v ATV/TV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musí být schopen 1)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přizpůsobit </w:t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svou práci k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obsah</w:t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výuky TV tak, aby naplňoval individuální potřeby všech žáků;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formovat chování žáků tak, aby byly zajištěny optimální podmínky pro výuku TV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3) 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přizpůsobit komunikaci schopnostem žáků se SVP;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rozumět záznamům</w:t>
      </w:r>
      <w:r w:rsidR="00EA1A00"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týkající se IVP či jiných plánů podpory.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B.1 Přizpůsobit </w:t>
      </w:r>
      <w:r w:rsidR="00C8537D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svou práci k </w:t>
      </w: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obsah</w:t>
      </w:r>
      <w:r w:rsidR="00C8537D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</w:t>
      </w: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výuky TV tak, aby naplňoval individuální potřeby všech žáků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B.6.1 Realizovat výuky v souladu s úpravami ŠVP, tematických a individuálních vzdělávacích plánů do 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B.6.2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Znát a realizovat principy, způsoby a postupy při modifikacích pohybových aktivit ve vztahu k účasti žáků se SVP.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B.6.3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Volit vhodné vzdělávací strategie, přístupy a metody vyučování a učení směřující k naplňování dlouhodobých vzdělávacích cílů.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B.6.4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Zajistit bezpečnost fyzickou i psychickou pro všechny žáky.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B.6.5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Správně používat vhodné kompenzační a sportovní pomůcky, které mohou usnadnit začlenění žáků s SVP v hodinách 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C.6.6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Předvídat situace, které při učení mohou nastat, flexibilně reagov</w:t>
      </w:r>
      <w:r w:rsidR="0021711C">
        <w:rPr>
          <w:rFonts w:ascii="Times New Roman" w:eastAsia="Times New Roman" w:hAnsi="Times New Roman" w:cs="Times New Roman"/>
          <w:color w:val="auto"/>
          <w:sz w:val="24"/>
          <w:szCs w:val="24"/>
        </w:rPr>
        <w:t>at a uplatňovat průběžná řešení, zajistit i další typy asistence (včetně osobní) relevantní pro TV (příprava před, při i po VJ či jiných formách výuky).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EA1A00" w:rsidRPr="00C8537D" w:rsidRDefault="000B7B7E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B2 </w:t>
      </w:r>
      <w:r w:rsidR="00EA1A00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Formovat chování žáků tak, aby byly zajištěny optimální podmínky pro výuku TV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B.2.1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Posilovat žádoucí a eliminovat nežádoucí chování žáků.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B.2.2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Motivovat všechny žáky v průběhu vzdělávacího procesu v TV.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C8537D" w:rsidRDefault="000B7B7E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B3 </w:t>
      </w:r>
      <w:r w:rsidR="00EA1A00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Přizpůsobit komunikaci schopnostem žáků se SVP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B.3.1</w:t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Používat adekvátní postupy pro komunikaci se žáky se SVP (např. Braillovo písmo, znakový jazyk, augmentativní a alternativní komunikační nástroje) v průběhu vzdělávacího procesu v 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B.3.2</w:t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Upravit způsob komunikace s ohledem na úroveň a možnosti žáků v průběhu vzdělávacího procesu v 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0B7B7E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B.4 </w:t>
      </w:r>
      <w:r w:rsidR="00C8537D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Rozumět záznamům</w:t>
      </w:r>
      <w:r w:rsidR="00EA1A00"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týkající se IVP či jiných plánů podpory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B.4.1</w:t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="00C8537D"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Rozumět </w:t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dokumentaci týkající se průběžného hodnocení žáka se SVP a naplňování cílů uvedených v IVP či jiných plánů podpory. 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B.4.2</w:t>
      </w:r>
      <w:r w:rsidRPr="002B01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Znát aktuální odbornou a oborově preferovanou terminologii pro potřeby vedení dokumentace o realizovaném IVP.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 Hodnotit studijní pokrok žáků a efektivitu používaných vzdělávacích, výchovných a podpůrných strategií 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Nezbytným aspektem výuky žáků se SVP je hodnocení jejich studijního pokroku a úspěšnosti  vzdělávacích, výukových a podpůrných strategií. Klíčové role v této oblasti jsou: 1) </w:t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Hodnotit studijní pokrok žáka se SVP ve vztahu k cílům IVP; 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Hodnotit úpravy obsahu vzdělávání v TV pro žáky se SVP; 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Pr="002B01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Hodnotit efektivnost používaných vzdělávacích, výchovných a podpůrných opatření.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Tyto klíčové role jsou uvedeny níže spolu s klíčovými funkcemi, které podrobněji popisují předpoklady pro tuto práci.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C1. Hodnotit studijní pokrok žáka se SVP ve vztahu k cílům IVP</w:t>
      </w:r>
    </w:p>
    <w:p w:rsidR="00EA1A00" w:rsidRPr="002B0135" w:rsidRDefault="00EA1A00" w:rsidP="00C85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C.1.1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Znát a </w:t>
      </w:r>
      <w:r w:rsidR="00C8537D"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respektovat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adekvátní způsoby hodnoce</w:t>
      </w:r>
      <w:r w:rsidR="00C8537D"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ní s předem vymezenými kritérii navržené učitelem TV.</w:t>
      </w:r>
    </w:p>
    <w:p w:rsidR="00EA1A00" w:rsidRPr="00C8537D" w:rsidRDefault="00C8537D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C.1.2</w:t>
      </w:r>
      <w:r w:rsidR="00EA1A00"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Znát</w:t>
      </w:r>
      <w:r w:rsidR="00EA1A00"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vědomosti, výkonnostní progres (motorická </w:t>
      </w:r>
      <w:r w:rsidR="00EA1A00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úroveň), zapojení, míra spolupráce, změny v chování, pozitivní přístup k pohybu a interakci při skupinových činnostech a pozitivní projevy chování (fair play, ohleduplnost).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C.2. Hodnotit úpravy obsahu vzdělávání v TV pro žáky se SVP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C.2.1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C8537D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V kooperaci s učitelem TV h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odnotit přiměřenost obsahu a upravovat jej vzhledem k  individuálním potřebám a schopnostem.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C.2.2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C8537D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V kooperaci s učitelem TV p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růběžné hodnotit a upravovat činnosti v TV (na základě průběžné evaluace).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C.3. Hodnotit efektivnost používaných vzdělávacích, výchovných a podpůrných opatření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C.3.1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 kooperaci s</w:t>
      </w:r>
      <w:r w:rsidR="00C8537D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učitelem TV a 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poradenským pracovníkem objektivně zhodnotit úspěšnost nebo neúspěšnost realizovaného IVP.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C.3.2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 souladu s etikou a v koordinaci s</w:t>
      </w:r>
      <w:r w:rsidR="00C8537D"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učitelem TV a 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poradenským pracovníkem adekvátně realizovat evaluační techniky.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D. Odborná spolupráce s cílem zlepšit kvalitu společného vzdělávání 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Aplikovaná tělesná výchova má mezioborový charakter a od odborníků v oblasti ATV lze proto očekávat pravidelnou spolupráci s jinými odborníky nebo rodiči žáků se SVP. Klíčové role v této oblasti jsou: 1) spolupráce s odborníky v oblasti TV, sportu a volnočasových aktivit; 2) spolupráce s dalšími osobami podporujícími studenty se SVP; 3) rozvíjet odborné dovednosti a znalosti v rámci celoživotního vzdělávání; 4) podporovat práva žáků se SVP na rovný přístup ke vzdělání. Tyto klíčové role jsou uvedeny níže spolu s klíčovými funkcemi, které podrobněji popisují předpoklady pro tuto práci.</w:t>
      </w:r>
    </w:p>
    <w:p w:rsidR="00EA1A00" w:rsidRPr="00C8537D" w:rsidRDefault="00EA1A00" w:rsidP="00EA1A00">
      <w:pPr>
        <w:rPr>
          <w:color w:val="auto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D.1 Spolupracovat s odborníky v oblasti TV, sportu a volnočasových aktivit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D.1.1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se zástupci z oblasti sportu a rekreace osob s postižením.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D.1.2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 dalšími odborníky v oblasti TV/ATV.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D.1.3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537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Propojit aktivity ve školní TV se zájmy mimoškolními a optimalizovat životní styl ve vztahu k organizovaným i neorganizovaným pohybovým aktivitám žáka se SVP.)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D.2 Spolupracovat s dalšími osobami a institucemi podporujícími studenty se SVP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D.2.1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se zákonný zástupcem (rodič, opatrovník) žáků se SVP.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D.2.3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 odborníky v oblasti poradenství (SPC, PPP).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D.2.4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 pedagogickými pracovníky (třídní učitel, ředitel, výchovný poradce, metodik sociální prevence, asistent).</w:t>
      </w:r>
    </w:p>
    <w:p w:rsidR="00EA1A00" w:rsidRPr="00C8537D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>D.2.5</w:t>
      </w:r>
      <w:r w:rsidRPr="00C853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 odborníky v oblasti rehabilitace (např. fyzioterapeut, ergoterapie, lékař, psycholog, logoped).</w:t>
      </w:r>
    </w:p>
    <w:p w:rsidR="00EA1A00" w:rsidRPr="00EA1A00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D.3 Rozvíjet odborné dovednosti a znalosti v rámci celoživotního vzdělávání 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D.3.1 Pokračovat v profesním rozvoji v oblasti ATV.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D.3.2 Účastnit se aktivit v oblasti celoživotního vzdělávání (např. účast na konferencích, workshopech či seminářích s cílem informovat se o nových trendech v ATV).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D.3.3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Komunikovat s jinými odborníky v oblasti TV/ATV s cílem sdílet zkušenosti a seznámit se s příklady dobré praxe.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D.3.4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Ovládat copingové strategie.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D.4 Podporovat práva žáků se SVP na rovný přístup ke vzdělání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D.4.1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Propagovat a podporovat práva osob se SVP na tělocvičné aktivity.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D.4.2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Podporovat práva v poskytování služeb v oblasti tělesné výchovy pro žáky se SVP.</w:t>
      </w:r>
    </w:p>
    <w:p w:rsidR="00EA1A00" w:rsidRPr="002B0135" w:rsidRDefault="00EA1A00" w:rsidP="00EA1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>D.4.3</w:t>
      </w:r>
      <w:r w:rsidRPr="002B01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Podporovat práva v kontextu APA u všech žáků, pedagogů, rodičů a dalších zainteresovaných osob.</w:t>
      </w:r>
    </w:p>
    <w:p w:rsidR="00082CB6" w:rsidRDefault="00082CB6" w:rsidP="005D62C6">
      <w:pPr>
        <w:rPr>
          <w:color w:val="FF0000"/>
        </w:rPr>
      </w:pPr>
    </w:p>
    <w:p w:rsidR="00CA6EFF" w:rsidRDefault="00EE34A5" w:rsidP="00806EB7">
      <w:pPr>
        <w:pStyle w:val="Nadpis1"/>
      </w:pPr>
      <w:bookmarkStart w:id="7" w:name="_Toc529964835"/>
      <w:r>
        <w:lastRenderedPageBreak/>
        <w:t>6</w:t>
      </w:r>
      <w:r>
        <w:tab/>
      </w:r>
      <w:r w:rsidR="00F771EB">
        <w:t>Kompetence pracovníka APA v oblasti volného času</w:t>
      </w:r>
      <w:bookmarkEnd w:id="7"/>
    </w:p>
    <w:p w:rsidR="00CA6EFF" w:rsidRPr="00365DCB" w:rsidRDefault="00B92281" w:rsidP="00365DCB">
      <w:pPr>
        <w:jc w:val="both"/>
        <w:rPr>
          <w:rFonts w:ascii="Times New Roman" w:hAnsi="Times New Roman" w:cs="Times New Roman"/>
          <w:sz w:val="24"/>
          <w:szCs w:val="24"/>
        </w:rPr>
      </w:pPr>
      <w:r w:rsidRPr="00B92281">
        <w:rPr>
          <w:rFonts w:ascii="Times New Roman" w:hAnsi="Times New Roman" w:cs="Times New Roman"/>
          <w:sz w:val="24"/>
          <w:szCs w:val="24"/>
        </w:rPr>
        <w:t>Ačkoliv</w:t>
      </w:r>
      <w:r>
        <w:rPr>
          <w:rFonts w:ascii="Times New Roman" w:hAnsi="Times New Roman" w:cs="Times New Roman"/>
          <w:sz w:val="24"/>
          <w:szCs w:val="24"/>
        </w:rPr>
        <w:t xml:space="preserve"> tradice pracovníků pro organizované volnočasové aktivity dětí, mládeže i dospělých má u nás relativně hlubokou tradici, přesto se systémově jejich vzdělávání pro práci s 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33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věnuje jen málo institucí. Součástí </w:t>
      </w:r>
      <w:r w:rsidR="00833BD0">
        <w:rPr>
          <w:rFonts w:ascii="Times New Roman" w:hAnsi="Times New Roman" w:cs="Times New Roman"/>
          <w:sz w:val="24"/>
          <w:szCs w:val="24"/>
        </w:rPr>
        <w:t xml:space="preserve">pregraduálního </w:t>
      </w:r>
      <w:r>
        <w:rPr>
          <w:rFonts w:ascii="Times New Roman" w:hAnsi="Times New Roman" w:cs="Times New Roman"/>
          <w:sz w:val="24"/>
          <w:szCs w:val="24"/>
        </w:rPr>
        <w:t xml:space="preserve">vzdělávání pedagogů volného času bývá i speciální pedagogika, </w:t>
      </w:r>
      <w:r w:rsidR="00833BD0">
        <w:rPr>
          <w:rFonts w:ascii="Times New Roman" w:hAnsi="Times New Roman" w:cs="Times New Roman"/>
          <w:sz w:val="24"/>
          <w:szCs w:val="24"/>
        </w:rPr>
        <w:t xml:space="preserve">avšak v naprosto nedostatečné míře (nejčastěji vůbec) APA. Jediným oborem v ČR, který systematicky vzdělává právě pro tuto oblast je obor aplikované pohybové aktivity na </w:t>
      </w:r>
      <w:r w:rsidR="00A01ED7">
        <w:rPr>
          <w:rFonts w:ascii="Times New Roman" w:hAnsi="Times New Roman" w:cs="Times New Roman"/>
          <w:sz w:val="24"/>
          <w:szCs w:val="24"/>
        </w:rPr>
        <w:t xml:space="preserve">Fakultě tělesné kultury (FTK) </w:t>
      </w:r>
      <w:r w:rsidR="00833BD0">
        <w:rPr>
          <w:rFonts w:ascii="Times New Roman" w:hAnsi="Times New Roman" w:cs="Times New Roman"/>
          <w:sz w:val="24"/>
          <w:szCs w:val="24"/>
        </w:rPr>
        <w:t xml:space="preserve">UP v Olomouci. Zařazením předmětu (kurzu) s poměrně </w:t>
      </w:r>
      <w:r w:rsidR="00FB58DD">
        <w:rPr>
          <w:rFonts w:ascii="Times New Roman" w:hAnsi="Times New Roman" w:cs="Times New Roman"/>
          <w:sz w:val="24"/>
          <w:szCs w:val="24"/>
        </w:rPr>
        <w:t>vysokou časovou dotací (5 ECTS) na stejné fakultě disponuje obor rekreologie.</w:t>
      </w:r>
      <w:r w:rsidR="00A01ED7">
        <w:rPr>
          <w:rFonts w:ascii="Times New Roman" w:hAnsi="Times New Roman" w:cs="Times New Roman"/>
          <w:sz w:val="24"/>
          <w:szCs w:val="24"/>
        </w:rPr>
        <w:t xml:space="preserve"> Instruktorská licenční školení taktéž prozatím nedisponují povinností zařadit problematiku 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331C8F">
        <w:rPr>
          <w:rFonts w:ascii="Times New Roman" w:hAnsi="Times New Roman" w:cs="Times New Roman"/>
          <w:sz w:val="24"/>
          <w:szCs w:val="24"/>
        </w:rPr>
        <w:t xml:space="preserve">. </w:t>
      </w:r>
      <w:r w:rsidR="00A01ED7">
        <w:rPr>
          <w:rFonts w:ascii="Times New Roman" w:hAnsi="Times New Roman" w:cs="Times New Roman"/>
          <w:sz w:val="24"/>
          <w:szCs w:val="24"/>
        </w:rPr>
        <w:t xml:space="preserve">Z tohoto pohledu unikátním kurzem je kurz lyžování </w:t>
      </w:r>
      <w:r w:rsidR="00331C8F">
        <w:rPr>
          <w:rFonts w:ascii="Times New Roman" w:eastAsia="Times New Roman" w:hAnsi="Times New Roman" w:cs="Times New Roman"/>
          <w:sz w:val="24"/>
          <w:szCs w:val="24"/>
        </w:rPr>
        <w:t>OSP</w:t>
      </w:r>
      <w:r w:rsidR="00A01ED7">
        <w:rPr>
          <w:rFonts w:ascii="Times New Roman" w:hAnsi="Times New Roman" w:cs="Times New Roman"/>
          <w:sz w:val="24"/>
          <w:szCs w:val="24"/>
        </w:rPr>
        <w:t xml:space="preserve">, který realizuje ve spolupráci s Českým svazem lyžařských škol opět FTK UP v Olomouci. Stejně jako tzv. „infuze“ tématu o cvičení osob se zdravotním postižením do kurzu Fitness instruktor tamtéž. </w:t>
      </w:r>
      <w:r w:rsidR="00E74219">
        <w:rPr>
          <w:rFonts w:ascii="Times New Roman" w:hAnsi="Times New Roman" w:cs="Times New Roman"/>
          <w:sz w:val="24"/>
          <w:szCs w:val="24"/>
        </w:rPr>
        <w:t>Snahou odpovědných orgánů by měl být paralelní systém přímo zaměřených licenčních programů i tzv. infuze do již realizovaných instruktorských licencí (s minimální dotací 150 výukových hodin).</w:t>
      </w:r>
      <w:r w:rsidR="00365DCB">
        <w:rPr>
          <w:rFonts w:ascii="Times New Roman" w:hAnsi="Times New Roman" w:cs="Times New Roman"/>
          <w:sz w:val="24"/>
          <w:szCs w:val="24"/>
        </w:rPr>
        <w:t xml:space="preserve"> Jelikož se oblast volného času v APA neomezuje (zatím) pouze na pedagogickou činnost, je nutné počítat i s některými kompetencemi, které jsou u osob bez speciálních potřeb činností jiných pracovních pozic (např. získávání zdrojů, marketing, management volného času, projektová práce).</w:t>
      </w:r>
    </w:p>
    <w:p w:rsidR="00132B98" w:rsidRPr="00CA6EFF" w:rsidRDefault="00132B98" w:rsidP="00CA6EF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A6EF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Plánovat volnočasové aktivity pro osoby se s</w:t>
      </w:r>
      <w:r w:rsidR="001003EC" w:rsidRPr="00CA6EF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peciálními</w:t>
      </w:r>
      <w:r w:rsidRPr="00CA6EF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potřebami (dále jen OSP)</w:t>
      </w:r>
    </w:p>
    <w:p w:rsidR="00365DCB" w:rsidRPr="004143AC" w:rsidRDefault="00132B98" w:rsidP="00EC0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Instruktor volnočasových aktivit v APA (dále jen instruktor APA) musí být s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chopen: 1) posoudit potřeby OSP;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2) modifikace volnočasových p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ohybových aktivit (dále jen PA);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3) připravovat vhodné prostředí pro volnočasové </w:t>
      </w:r>
      <w:r w:rsidR="00331C8F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PA;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spolupracovat s dalšími relevantními osobami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institucemi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5) příprava a plánování </w:t>
      </w:r>
      <w:r w:rsidR="00365D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projektu 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pro volnočasové programy;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4143A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Znalost platné legislativy; </w:t>
      </w:r>
      <w:r w:rsidR="004143AC"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7) adekvátně nastavit marketingové postupy a strategie v</w:t>
      </w:r>
      <w:r w:rsidR="00365D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="004143AC"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APA</w:t>
      </w:r>
      <w:r w:rsidR="00365D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365DCB" w:rsidRPr="00365D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 životním stylu OSP</w:t>
      </w:r>
      <w:r w:rsidR="00365D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4143AC" w:rsidRPr="004143AC" w:rsidRDefault="004143AC" w:rsidP="00414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Tyto klíčové role jsou uvedeny níže spolu s klíčovými funkcemi, které podrobněji popisují předpoklady pro tuto práci.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A.1. Posoudit potřeby OSP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A1.1.1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Zjistit speciální potřeby OSP v souvislosti s volnočasovými 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PA.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A.1.2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podpůrné služby pro volný čas.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A.1.3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Zjistit speciální potřeby pro účely stanovení individuálních cílů.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A.2 Modifikace volnočasových </w:t>
      </w:r>
      <w:r w:rsidR="00331C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A.2.1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Zjistit možnosti a postoje OSP k daným volnočasovým PA a kompetence spolupracujících pracovníků na daném programu volného času.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A.2.2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vhodné volnočasové 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PA.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A.2.3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silné a slabé s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tránky volnočasových programů v A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PA.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A.2.4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Určit míru podpory (např. žádná podpora/ částečná podpora/ plná podpora).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A.2.5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komunikační strategie v souvislosti s OSP.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A.2.6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strategie zvládání chování v souvislosti s OSP. 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A.3 Připravovat vhodné prostředí pro volnočasové PA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A.3.1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Vybrat adekvátní prostředí pro volnočasové 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PA OSP (např. bezbariérovost střediska, připravit se na možné varianty nepříznivého počasí / znalost terénu)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A.3.2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spolupracovníky (např. obsluha volnočasových středisek) na specifika volnočasových aktivit OSP.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A.3.3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ostatní osoby bez specifických potřeb.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A.3.4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Zajistit, aby zařízení, vybavení a prostředí bylo přiměřené a bezpečné.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A.4 Spolupracovat s dalšími relevantními osobami</w:t>
      </w:r>
      <w:r w:rsidR="001003EC"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a institucemi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A.4.1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se zákonným zástupcem (rodič, opatrovník).</w:t>
      </w:r>
    </w:p>
    <w:p w:rsidR="00132B98" w:rsidRPr="004143AC" w:rsidRDefault="00132B98" w:rsidP="00414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A.4.2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Spolupracovat s dalšími odborníky </w:t>
      </w:r>
      <w:r w:rsidR="004143A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zainteresovanými osobami 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 oblasti volnočasových 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143A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PA (lékařem, psychologem, logopedem, asistentem pedagoga, osobním asistentem)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A.4.3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Spolupracovat s nevládními organizacemi (např. v oblasti práv dětí) a dalším </w:t>
      </w:r>
      <w:r w:rsidR="004143A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poradenskými pracovišti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, A.4.4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 odborníky v oblasti rehabilitace (např. fyzioterapeut, ergoterapie terapeut)</w:t>
      </w:r>
      <w:r w:rsidR="001003EC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A.4.5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pomocné pracovníky (např. zástupci volnočasových organizací)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A.4.6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Mít přehled o volnočasových o</w:t>
      </w:r>
      <w:r w:rsidR="00DE2181">
        <w:rPr>
          <w:rFonts w:ascii="Times New Roman" w:eastAsia="Times New Roman" w:hAnsi="Times New Roman" w:cs="Times New Roman"/>
          <w:color w:val="auto"/>
          <w:sz w:val="24"/>
          <w:szCs w:val="24"/>
        </w:rPr>
        <w:t>rganizacích a jejich zaměření (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např. neziskové organizace)</w:t>
      </w:r>
    </w:p>
    <w:p w:rsidR="00132B98" w:rsidRPr="004143AC" w:rsidRDefault="001003EC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A.4.7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Kontaktovat potenciální donátory a „stakeholdery“ </w:t>
      </w:r>
      <w:r w:rsidR="00132B98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(např. nadace, nadační fondy,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32B98"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město, kraj) pro OSP za účelem možné spolupráce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A.5 Příprava a plánování </w:t>
      </w:r>
      <w:r w:rsidR="00365D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projektu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pro volnočasové programy.</w:t>
      </w:r>
    </w:p>
    <w:p w:rsidR="001003EC" w:rsidRPr="004143AC" w:rsidRDefault="001003EC" w:rsidP="003B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A.5.1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="003B1F0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Erudovanost a know-how pro vyhledávání projektových výzev, psaní a evaluaci projektů v APA.</w:t>
      </w:r>
    </w:p>
    <w:p w:rsidR="001003EC" w:rsidRPr="004143AC" w:rsidRDefault="001003EC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A.5.2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Přehled v cenových relacích a finančních nárocích</w:t>
      </w:r>
      <w:r w:rsidR="00365D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365DCB"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Znalost základních postupů při plánování rozpočtu 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akcí a programů v APA.</w:t>
      </w:r>
    </w:p>
    <w:p w:rsidR="00132B98" w:rsidRPr="004143AC" w:rsidRDefault="001003EC" w:rsidP="00365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A.5.3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Umět poptávat spolupracující odborníky (daňové poradce, účetní,</w:t>
      </w:r>
      <w:r w:rsidR="001C47E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právníky, projektové managery) a řešit s nimi efektivně relevantní témata pro přípravu projektů.</w:t>
      </w:r>
    </w:p>
    <w:p w:rsidR="00365DCB" w:rsidRDefault="00365DCB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32B98" w:rsidRPr="004143A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A.6</w:t>
      </w:r>
      <w:r w:rsidRPr="00414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Znalost platné legislativy.</w:t>
      </w:r>
    </w:p>
    <w:p w:rsidR="001003EC" w:rsidRPr="004143AC" w:rsidRDefault="001003EC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A.6.1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Znalost znění legislativy relevantní pro realizaci akcí v APA.</w:t>
      </w:r>
    </w:p>
    <w:p w:rsidR="001003EC" w:rsidRPr="004143AC" w:rsidRDefault="001003EC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A.6.2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Schopnost orientovat se, vyhledávat a následně uplatňovat legislativní normy a standardy.</w:t>
      </w:r>
    </w:p>
    <w:p w:rsidR="001003EC" w:rsidRPr="004143AC" w:rsidRDefault="001003EC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A.6.3</w:t>
      </w:r>
      <w:r w:rsidRPr="004143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Vyhledávat spolupracující osoby s odborníky pro hledání legislativních opor při řešení akcí v APA.</w:t>
      </w:r>
    </w:p>
    <w:p w:rsidR="00365DCB" w:rsidRDefault="00365DCB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4143AC" w:rsidRPr="004143AC" w:rsidRDefault="004143AC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A.7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365D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dekvátně nastavit marketingové postupy a strategie v</w:t>
      </w:r>
      <w:r w:rsidR="00365D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4143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APA</w:t>
      </w:r>
      <w:r w:rsidR="00365D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a životním stylu OSP</w:t>
      </w:r>
    </w:p>
    <w:p w:rsidR="004143AC" w:rsidRPr="00365DCB" w:rsidRDefault="00365DCB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65DCB">
        <w:rPr>
          <w:rFonts w:ascii="Times New Roman" w:eastAsia="Times New Roman" w:hAnsi="Times New Roman" w:cs="Times New Roman"/>
          <w:color w:val="auto"/>
          <w:sz w:val="24"/>
          <w:szCs w:val="24"/>
        </w:rPr>
        <w:t>A.7.1</w:t>
      </w:r>
      <w:r w:rsidRPr="00365DC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Nalézt vhodné marketingové nástroje na oslovení cílových skupin s nabídkou služeb a programů.</w:t>
      </w:r>
    </w:p>
    <w:p w:rsidR="00365DCB" w:rsidRPr="00365DCB" w:rsidRDefault="00365DCB" w:rsidP="0010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65DC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ab/>
        <w:t>A.7.2</w:t>
      </w:r>
      <w:r w:rsidRPr="00365DC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Vhodným způsobem oslovovat širokou veřejnost a šířit osvětovou činnost prostřednictvím různých forem médií.</w:t>
      </w:r>
    </w:p>
    <w:p w:rsidR="00132B98" w:rsidRPr="00132B98" w:rsidRDefault="00132B98" w:rsidP="00DB7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B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132B98" w:rsidRPr="002043CF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 Zařadit osoby s OSP do společných volnočasových pohybových aktivit</w:t>
      </w:r>
    </w:p>
    <w:p w:rsidR="00132B98" w:rsidRPr="002043CF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auto"/>
          <w:sz w:val="24"/>
          <w:szCs w:val="24"/>
        </w:rPr>
        <w:t>Je možno očekávat následující tři klíčové role: 1) realizovat program pro OSP 2) zvládání chování zapojené skupiny do volnočasových aktivit 3) zvládání komunikace ve skupině. Tyto klíčové role jsou uvedeny níže spolu s klíčovými funkcemi, které podrobněji popisují předpoklady pro tuto práci.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B.1 Realizovat program pro OSP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B.1.1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Používat vhodné přizpůsobené vybavení (např. výrazně barevné, ozvučené, lehčí nebo těžší, větší).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B.1.2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Vytvoření bezpečného prostředí (fyzicky i mentálně).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B.1.3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Přizpůsobit pravidla her, fyzické prostředí (běžné prostředí) tak, aby usnadnilo zapojení žáků s OSP.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B.1.4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Vedení rozpočtové </w:t>
      </w:r>
      <w:r w:rsidR="00806EB7"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projektové 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stránky volnočasového programu (účetnictví, nakládání s příspěvky či sponzorskými dary a dotacemi)</w:t>
      </w:r>
      <w:r w:rsidR="00806EB7"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B.2 Zvládání chování zapojené skupiny do volnočasových aktivit 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B.2.1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Pozitivní/negativní posilování žádoucího/nežádoucího chování účastníků programu, kdykoli je to vhodné.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B.2.2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Zvládání problémových situací a prevence sociálně patologických jevů.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B.3 Zvládání komunikace ve skupině</w:t>
      </w:r>
    </w:p>
    <w:p w:rsidR="00132B98" w:rsidRPr="00806EB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B.3.1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Používat přiměřené komunikační nástroje (např. znakový jazyk, augmentační a další alternativní komunikační nástroje, Braillovo písmo, apod.).</w:t>
      </w:r>
    </w:p>
    <w:p w:rsidR="00132B98" w:rsidRPr="00806EB7" w:rsidRDefault="00132B98" w:rsidP="00806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B.3.2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806EB7">
        <w:rPr>
          <w:rFonts w:ascii="Times New Roman" w:eastAsia="Times New Roman" w:hAnsi="Times New Roman" w:cs="Times New Roman"/>
          <w:color w:val="auto"/>
          <w:sz w:val="24"/>
          <w:szCs w:val="24"/>
        </w:rPr>
        <w:t>Volit vhodné komunikační strategie pro vytvoření pozitivního klimatu</w:t>
      </w:r>
      <w:r w:rsidRPr="00806E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ve skupině. 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</w:t>
      </w:r>
      <w:r w:rsidRPr="001233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Evaluace</w:t>
      </w:r>
      <w:r w:rsidR="002043CF" w:rsidRPr="001233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volnočasových aktivit v APA</w:t>
      </w: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Evaluace je nezbytným nástrojem plánování a připrav volnočasových PA. Evaluace může proběhnout ve f</w:t>
      </w:r>
      <w:r w:rsidR="002E4CFC"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ormě zpětnovazebních informací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. Klíčové role v této oblasti jsou: 1) hodnocení úspěšnosti a přiměřenosti obsahu v</w:t>
      </w:r>
      <w:r w:rsidR="002D0D6C"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olnočasového programu; 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2) h</w:t>
      </w:r>
      <w:r w:rsidR="002D0D6C"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odnocení používaných strategií; 3) vyhodnocení projektu. </w:t>
      </w:r>
      <w:r w:rsidR="002E4CFC" w:rsidRPr="001233D7">
        <w:rPr>
          <w:rFonts w:ascii="Times New Roman" w:hAnsi="Times New Roman" w:cs="Times New Roman"/>
          <w:color w:val="auto"/>
          <w:sz w:val="24"/>
          <w:szCs w:val="24"/>
        </w:rPr>
        <w:t>APA.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Tyto klíčové role jsou uvedeny níže spolu s klíčovými funkcemi, které podrobněji popisují předpoklady pro tuto práci.</w:t>
      </w: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C1 Hodnocení úspěšnosti a přiměřenosti obsahu volnočasového programu.</w:t>
      </w: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C.1.1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Použití vhodných hodnotících nástrojů (např. formou rozhovorů, anket apod.). </w:t>
      </w: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C.1.2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Hodnocení vhodnosti úprav pro</w:t>
      </w:r>
      <w:r w:rsidR="002043CF"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gramu dle potřeb všech zúčastněných osob.</w:t>
      </w:r>
    </w:p>
    <w:p w:rsidR="00132B98" w:rsidRPr="001233D7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>C.1.3</w:t>
      </w:r>
      <w:r w:rsidRPr="001233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Hodnocení zapojení účastníků programu a dalších spolupracovníků.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C.2 Hodnocení používaných strategií.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C.2.1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přiměřenost používaných výukových strategií.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C.2.2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silné a slabé stránky volnočasových programů u PA.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C.2.3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vhodnost zvolení míry podpory (např. žádná podpora/ částečná podpora/ plná podpora).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C.2.4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Hodnotit komunikační strategie v souvislosti s OSP. 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C.2.5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strategie zvládání chování v souvislosti s OSP.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C.2.6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vhodnost zvoleného prostředí.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C.2.3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Hodnotit snahu, motivaci, zapojení OSP a dalších účastníků.</w:t>
      </w:r>
    </w:p>
    <w:p w:rsidR="00132B98" w:rsidRPr="002D0D6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2D0D6C" w:rsidRDefault="002D0D6C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C.3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Vyhodnocení projektu</w:t>
      </w:r>
      <w:r w:rsidR="00132B98" w:rsidRPr="002D0D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132B98" w:rsidRPr="002D0D6C" w:rsidRDefault="00132B98" w:rsidP="002D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C.3.1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D0D6C"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Zodpovědně a správně řešit z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ávěrečná kalkulace finanční stránky volnočasového programu.</w:t>
      </w:r>
    </w:p>
    <w:p w:rsidR="002D0D6C" w:rsidRPr="002D0D6C" w:rsidRDefault="002D0D6C" w:rsidP="002D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C.3.2</w:t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Kriticky hodnotit plnění cílů dlouhodobějších projektů i dílčích akcí.</w:t>
      </w:r>
    </w:p>
    <w:p w:rsidR="00132B98" w:rsidRPr="002D0D6C" w:rsidRDefault="002D0D6C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C.3.3</w:t>
      </w:r>
      <w:r w:rsidR="00132B98"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>Sepsat závěrečné zprávy a vyvodit doporučení pro další akce.</w:t>
      </w:r>
    </w:p>
    <w:p w:rsidR="00132B98" w:rsidRPr="002D0D6C" w:rsidRDefault="002D0D6C" w:rsidP="002D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C.3.4</w:t>
      </w:r>
      <w:r w:rsidR="00132B98"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2D0D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Adekvátním způsobem informovat odbornou i laickou veřejnost o uskutečněných akcích a programech v APA. 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76383C" w:rsidRDefault="00132B98" w:rsidP="00123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D. Odborná spolupráce s cílem zlepšit kvalitu </w:t>
      </w:r>
      <w:r w:rsidR="002E4CFC" w:rsidRPr="007638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života OSP</w:t>
      </w:r>
    </w:p>
    <w:p w:rsidR="00132B98" w:rsidRPr="0076383C" w:rsidRDefault="00132B98" w:rsidP="00763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 instruktora volnočasových PA lze očekávat pravidelnou spolupráci s jinými odborníky a neustálé sebevzdělávání. Klíčové role v této oblasti jsou: 1) </w:t>
      </w:r>
      <w:r w:rsidR="0076383C" w:rsidRPr="0076383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zdokonalovat odborné dovednosti a znalosti</w:t>
      </w:r>
      <w:r w:rsidR="001233D7"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; 2)</w:t>
      </w:r>
      <w:r w:rsidR="001233D7" w:rsidRPr="007638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33D7" w:rsidRPr="0076383C">
        <w:rPr>
          <w:rFonts w:ascii="Times New Roman" w:hAnsi="Times New Roman" w:cs="Times New Roman"/>
          <w:color w:val="auto"/>
          <w:sz w:val="24"/>
          <w:szCs w:val="24"/>
        </w:rPr>
        <w:t>advokacie práv OSP na aktivní trávení volného času prostřednictvím APA.</w:t>
      </w:r>
      <w:r w:rsidR="001233D7"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132B98" w:rsidRP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2B98" w:rsidRPr="0076383C" w:rsidRDefault="00132B98" w:rsidP="00763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D.1 Zdokonalovat odborné dovednosti a znalosti</w:t>
      </w:r>
    </w:p>
    <w:p w:rsidR="00132B98" w:rsidRPr="0076383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D.1.1</w:t>
      </w: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Zjišťovat potřeby profesního rozvoje v oblasti volnočasových </w:t>
      </w:r>
      <w:r w:rsidR="0076383C"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PA.</w:t>
      </w:r>
    </w:p>
    <w:p w:rsidR="00132B98" w:rsidRPr="0076383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D.1.2 Účastnit se aktivit v oblasti průběžného profesionálního rozvoje (např. čtení odborných publikací, účast na konferencích (workshopech, seminářích) s cílem informovat se o nových trendech ve volnočasových </w:t>
      </w:r>
      <w:r w:rsidR="002E4CFC"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PA).</w:t>
      </w:r>
    </w:p>
    <w:p w:rsidR="00132B98" w:rsidRPr="0076383C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7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>D.1.3</w:t>
      </w:r>
      <w:r w:rsidRPr="0076383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Komunikovat s jinými odborníky v oblasti volnočasových PA s cílem sdílet zkušenosti a seznámit se s příklady nejlepší praxe.</w:t>
      </w:r>
    </w:p>
    <w:p w:rsidR="002E4CFC" w:rsidRPr="0076383C" w:rsidRDefault="002E4CFC" w:rsidP="002E4CFC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383C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76383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6383C">
        <w:rPr>
          <w:rFonts w:ascii="Times New Roman" w:hAnsi="Times New Roman" w:cs="Times New Roman"/>
          <w:b/>
          <w:color w:val="auto"/>
          <w:sz w:val="24"/>
          <w:szCs w:val="24"/>
        </w:rPr>
        <w:t>4 Advokacie práv OSP na aktivní trávení volného času prostřednictvím APA</w:t>
      </w:r>
    </w:p>
    <w:p w:rsidR="00D60B65" w:rsidRPr="0076383C" w:rsidRDefault="00D60B65" w:rsidP="002E4CFC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hAnsi="Times New Roman" w:cs="Times New Roman"/>
          <w:color w:val="auto"/>
          <w:sz w:val="24"/>
          <w:szCs w:val="24"/>
        </w:rPr>
        <w:t>D4.1</w:t>
      </w:r>
      <w:r w:rsidRPr="007638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C3B08">
        <w:rPr>
          <w:rFonts w:ascii="Times New Roman" w:hAnsi="Times New Roman" w:cs="Times New Roman"/>
          <w:color w:val="auto"/>
          <w:sz w:val="24"/>
          <w:szCs w:val="24"/>
        </w:rPr>
        <w:t>Znát relevantní legislativní normy</w:t>
      </w:r>
      <w:r w:rsidR="002C3B08" w:rsidRPr="0068449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0B65" w:rsidRPr="0076383C" w:rsidRDefault="00D60B65" w:rsidP="00D50D36">
      <w:pPr>
        <w:spacing w:after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76383C">
        <w:rPr>
          <w:rFonts w:ascii="Times New Roman" w:hAnsi="Times New Roman" w:cs="Times New Roman"/>
          <w:color w:val="auto"/>
          <w:sz w:val="24"/>
          <w:szCs w:val="24"/>
        </w:rPr>
        <w:t>D4.2</w:t>
      </w:r>
      <w:r w:rsidRPr="0076383C">
        <w:rPr>
          <w:rFonts w:ascii="Times New Roman" w:hAnsi="Times New Roman" w:cs="Times New Roman"/>
          <w:color w:val="auto"/>
          <w:sz w:val="24"/>
          <w:szCs w:val="24"/>
        </w:rPr>
        <w:tab/>
        <w:t xml:space="preserve">Schopnost adekvátně argumentovat ve vztahu k advokacii </w:t>
      </w:r>
      <w:r w:rsidR="00D50D36" w:rsidRPr="0076383C">
        <w:rPr>
          <w:rFonts w:ascii="Times New Roman" w:hAnsi="Times New Roman" w:cs="Times New Roman"/>
          <w:color w:val="auto"/>
          <w:sz w:val="24"/>
          <w:szCs w:val="24"/>
        </w:rPr>
        <w:t>práv OSP na aktivní životní styl</w:t>
      </w:r>
      <w:r w:rsidRPr="0076383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0B65" w:rsidRPr="00132B98" w:rsidRDefault="00D60B65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7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7934" w:rsidRDefault="00177934" w:rsidP="00684498">
      <w:pPr>
        <w:rPr>
          <w:color w:val="FF0000"/>
        </w:rPr>
      </w:pPr>
    </w:p>
    <w:p w:rsidR="00F771EB" w:rsidRDefault="00EE34A5" w:rsidP="00684498">
      <w:pPr>
        <w:pStyle w:val="Nadpis1"/>
      </w:pPr>
      <w:bookmarkStart w:id="8" w:name="_Toc529964836"/>
      <w:r>
        <w:lastRenderedPageBreak/>
        <w:t>7</w:t>
      </w:r>
      <w:r>
        <w:tab/>
      </w:r>
      <w:r w:rsidR="00F771EB">
        <w:t>Kompetence sportovního trenéra v APA</w:t>
      </w:r>
      <w:bookmarkEnd w:id="8"/>
    </w:p>
    <w:p w:rsidR="00132B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11720" w:rsidRPr="00D60B65" w:rsidRDefault="00D60B65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Základní vymezení kvalifikačního rámce (legislativních kompetencí) sportovního trenéra je zahrnuto v zákoně č. 563/2004 o pedagogických pracovnících. Jednotlivé sportovní svazy pak disponují svými systémy vzdělávání trenérů. Podobně to funguje i u sportovních svazů zaměřených na sportovce se zdravotním postižením. Většina z nich však uznává trenérská oprávnění svazů pro sportovce bez postižení. Systémově se vzděláváním trenérů pro účely svých institucí zabývá zejména České hnutí speciálních olympiád. Ve světě je sport zdravotně postižením a příprava trenérů stále více profesionalizovaná a kvalitativně se zvyšující. Bohužel naše národní struktury často nepovažují vzdělávání trenérů v oblasti APA za klíčové.</w:t>
      </w:r>
    </w:p>
    <w:p w:rsidR="00E11720" w:rsidRPr="00684498" w:rsidRDefault="00E11720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E11720" w:rsidRPr="00684498" w:rsidRDefault="00E11720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Plánovat sportovní aktivity pro osoby se specifickými potřebami (dále jen OSP)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Trenér sportovních aktivit v APA (dále jen trenér APA) musí být s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>chopen: 1) posoudit potřeby OSP;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2) diagnostikovat sportovní 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>pohybové aktivity (dále jen PA); 3) modifikovat sportovní PA;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připravovat vhodné prostředí pro volnočasové a rekreační 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PA; 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5) spolupracovat s dalšími rele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>vantními osobami a organizacemi;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6) připravovat a plánovat rozpočet pro sportovní programy. Tyto klíčové role jsou uvedeny níže spolu s klíčovými funkcemi, které podrobněji popisují předpoklady pro tuto práci.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A.1. Posoudit potřeby OSP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 1.1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speciální potřeby OSP v souvislosti se sportovními PA.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A.1.2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podpůrné služby pro volný čas.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A.1.3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Zjistit speciální potřeby pro účely stanovení individuálních cílů.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A.2 Diagnostikovat výkonnost OSP</w:t>
      </w:r>
    </w:p>
    <w:p w:rsidR="00132B98" w:rsidRPr="00684498" w:rsidRDefault="00D60B65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 2.1</w:t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 Zjistit výkonnost pomocí 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klasických i </w:t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speciálních diagnostických metod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A.3 Modifikace sportovních </w:t>
      </w:r>
      <w:r w:rsidR="00D60B65"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</w:t>
      </w: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A.3.1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Zjistit možnosti a postoje OSP k daným sportovním PA a kompetence spolupracujicích pracovníků na daném programu.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A.3.2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Plánovat vhodné sportovní PA.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A.3.3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Zjistit silné a slabé stránky sportovních programů u PA.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A.3.5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komunikační strategie v souvislosti s OSP.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A.3.6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Plánovat strategie zvládání chování v souvislosti s OSP.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A.4 Připravovat vhodné prostředí pro sportovní </w:t>
      </w:r>
      <w:r w:rsidR="00D60B65"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</w:t>
      </w: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A.4.1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Vybrat adekvátní prostředí pro sportovní </w:t>
      </w:r>
      <w:r w:rsidR="00BE52BF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PA OSP (např. bezbariérovost střediska, připravit se na možné varianty nepříznivého počasí / znalost terénu)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A.4.2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spolupracovníky (např. obsluha sportovních areálů) na specifika sportovních aktivit OSP.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A.4.3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ostatní osoby bez specifických potřeb na účast OSP při sportovních PA.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A.4.4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Zajistit, aby zařízení, vybavení a prostředí bylo přiměřené a bezpečné.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A.5 Spolupracovat s dalšími relevantními osobami a organizacemi.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se zákonným zástupcem (rodič, opatrovník).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Spolupracovat s dalšími odborníky v oblasti sportovních 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PA.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Spolupracovat s nevládními organizacemi (např. v oblasti práv dětí)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A.5.4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Spolupracovat s odborníky v oblasti rehabilitace (např. fyzioterapeut, ergoterapeut)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A.5.5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Připravit pomocné pracovníky (např. zástupci jiných sportovních organizací)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A.5.6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Mít přehled o sportovních klubech a organizacích a jejich zaměření (např. neziskové organizace)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A.4.7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Kontaktovat příslušné organizace (např. nadace, nadační fondy,město, kraj) pro OSP za účelem možné spolupráce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A.5.7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Kontaktovat příslušné místní organizace za účelem možné spolupráce (např. Hnutí Speciálních olympiád, místní sportovní kluby).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A.6 Příprava a plánování rozpočtu pro volnočasové programy.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 Zařadit OSP do společných sportovních pohybových aktivit</w:t>
      </w: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Je možno očekávat následující tři klíčové role: 1) realizovat program pro OSP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2) zvládat chování zapojené skupiny do sportovních aktivit</w:t>
      </w:r>
      <w:r w:rsidR="00446B5F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3) zvládat komunikaci ve skupině.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B.1 Realizovat program pro OSP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B.1.1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Používat vhodné přizpůsobené vybavení (např. výrazně barevné, ozvučené, lehčí nebo těžší, větší).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B.1.2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Vytvoření bezpečného prostředí (fyzicky i mentálně).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B.1.3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Přizpůsobit pravidla her, fyzické prostředí (běžné prostředí) tak, aby usnadnilo zapojení osob s OSP.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B.1.4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Vedení rozpočtové stránky sportovního programu (účetnictví, nakládání s příspěvky či sponzorskými dary a dotacemi)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B.2 Zvládání chování zapojené skupiny do sportovních aktivit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B.2.1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Pozitivní/negativní posilování žádoucího/nežádoucího chování účastníků sportovního programu, kdykoli je to vhodné.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B.2.2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Zvládání problémových situací a prevence sociálně patologických jevů.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B.3 Zvládání komunikace ve skupině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B.3.1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Používat přiměřené komunikační nástroje (např. znakový jazyk, augmentační a další alternativní komunikační nástroje, Braillovo písmo, apod.).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B.3.2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Podporovat komunikaci ve skupině.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</w:t>
      </w: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Hodnocení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sportovní p</w:t>
      </w:r>
      <w:r w:rsidR="00D60B65"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rogresu </w:t>
      </w: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OSP</w:t>
      </w: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Nezbytným aspektem sportovních PA je hodnocení pokroku a úspěšnosti našich výukových strategií. Pokrok v učení je u sportovců často velmi pomalý, proto si musíme vést záznamy o učení v souvislosti s individuálním sportovním plánem OSP. Klíčové role v této oblasti jsou: 1) hodnocení studijního pokroku, 2) hodnocení přiměřenosti obsahu a 3) hodnocení používaných strategií.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C1. Hodnotit sportovní pokrok OSP ve vztahu k cílům obsaženým v jeho/jejím individuálním sportovním plánu (ISP)</w:t>
      </w:r>
    </w:p>
    <w:p w:rsidR="00132B98" w:rsidRPr="00684498" w:rsidRDefault="00D60B65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C.1.1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Používat vhodné hodnotící nástroje k měření pokroku sportovců ve vztahu k ISP.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C.2. Hodnotit vhodnost úprav obsahu sportovních PA pro OSP</w:t>
      </w:r>
    </w:p>
    <w:p w:rsidR="00132B98" w:rsidRPr="00684498" w:rsidRDefault="00F27CF8" w:rsidP="00F27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C2.1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Hodnotit přiměřenost nároků vzhledem k individuálním potřebám a schopnostem. 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C.3. Hodnotit efektivnost používaných tréninkových a podpůrných opatření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C.3.1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Hodnotit přiměřenost používaných tréninkových strategií.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C.3.2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Hodnotit přiměřenost používaných podpůrných strategií.</w:t>
      </w:r>
    </w:p>
    <w:p w:rsidR="00D60B65" w:rsidRPr="00684498" w:rsidRDefault="00D60B65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 Odborná spolupráce s cílem zlepšit kvalitu sportovních aktivit pro OSP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Aplikované sportovní aktivity mají mezioborový charakter a od odborníků v oblasti trenérství lze proto očekávat pravidelnou spolupráci s jinými odborníky a neustálé sebe-vzdělávání. Klíčové role v této oblasti jsou: 1)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spolupráce s jinými odborníky; 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celoživotní odborné vzdělávání; 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3) zdokonalovat odborné dovedno</w:t>
      </w:r>
      <w:r w:rsidR="00D60B65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sti a znalosti; 4) advokacie práv osob s OSP na sport.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D1 Spolupracovat s odborníky v sportu </w:t>
      </w:r>
    </w:p>
    <w:p w:rsidR="00132B98" w:rsidRPr="00684498" w:rsidRDefault="00D60B65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D.1.1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Spolupracovat se zástupci z oblasti sportu osob s postižením</w:t>
      </w:r>
    </w:p>
    <w:p w:rsidR="00132B98" w:rsidRPr="00684498" w:rsidRDefault="00D60B65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D.1.2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Spolupracovat se zástupci z oblasti rekreace osob s postižením.</w:t>
      </w:r>
    </w:p>
    <w:p w:rsidR="00132B98" w:rsidRPr="00684498" w:rsidRDefault="00D60B65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D.1.3</w:t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Spolupracovat s dalšími odborníky v oblasti aplikovaných pohybových aktivit.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D2 Spolupracovat s dalšími osobami podporujícími oblasti sportovních PA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D.2.1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Spolupracovat se zákonný zástupcem (rodič, opatrovník) OSP.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D.2.2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Spolupracovat s nevládními organizacemi (např. v oblasti práv dětí).</w:t>
      </w: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2B98" w:rsidRPr="00684498" w:rsidRDefault="00132B98" w:rsidP="00132B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D3 Zdokonalovat odborné dovednosti a znalosti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Zjišťovat potřeby profesního rozvoje v oblasti sportovních PA.</w:t>
      </w:r>
    </w:p>
    <w:p w:rsidR="00132B98" w:rsidRPr="00684498" w:rsidRDefault="00132B9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D.</w:t>
      </w:r>
      <w:r w:rsidR="00F27CF8">
        <w:rPr>
          <w:rFonts w:ascii="Times New Roman" w:eastAsia="Times New Roman" w:hAnsi="Times New Roman" w:cs="Times New Roman"/>
          <w:color w:val="auto"/>
          <w:sz w:val="24"/>
          <w:szCs w:val="24"/>
        </w:rPr>
        <w:t>3.2</w:t>
      </w:r>
      <w:r w:rsidR="00F27CF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Účastnit se aktivit v oblasti průběžného profesionálního rozvoje (např. čtení odborných publikací, účast na konferencích (workshopech, seminářích) s cílem informovat se o nových trendech ve sportu).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Komunikovat s jinými odborníky v oblasti sportu s cílem sdílet zkušenosti a seznámit se s příklady nejlepší praxe.</w:t>
      </w:r>
    </w:p>
    <w:p w:rsidR="00132B98" w:rsidRPr="00684498" w:rsidRDefault="00F27CF8" w:rsidP="00D60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32B98" w:rsidRPr="00684498">
        <w:rPr>
          <w:rFonts w:ascii="Times New Roman" w:eastAsia="Times New Roman" w:hAnsi="Times New Roman" w:cs="Times New Roman"/>
          <w:color w:val="auto"/>
          <w:sz w:val="24"/>
          <w:szCs w:val="24"/>
        </w:rPr>
        <w:t>Ovládat copingové strategie.</w:t>
      </w:r>
    </w:p>
    <w:p w:rsidR="00F771EB" w:rsidRPr="00684498" w:rsidRDefault="00D60B65" w:rsidP="00D60B6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4498">
        <w:rPr>
          <w:rFonts w:ascii="Times New Roman" w:hAnsi="Times New Roman" w:cs="Times New Roman"/>
          <w:b/>
          <w:color w:val="auto"/>
          <w:sz w:val="24"/>
          <w:szCs w:val="24"/>
        </w:rPr>
        <w:t>D4 Advokacie práv OSP na sport</w:t>
      </w:r>
    </w:p>
    <w:p w:rsidR="00D60B65" w:rsidRPr="00684498" w:rsidRDefault="002C3B08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D4.1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Znát relevantní legislativní normy</w:t>
      </w:r>
      <w:r w:rsidR="00D60B65" w:rsidRPr="0068449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0B65" w:rsidRDefault="00D60B65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4498">
        <w:rPr>
          <w:rFonts w:ascii="Times New Roman" w:hAnsi="Times New Roman" w:cs="Times New Roman"/>
          <w:color w:val="auto"/>
          <w:sz w:val="24"/>
          <w:szCs w:val="24"/>
        </w:rPr>
        <w:tab/>
        <w:t>D4.2</w:t>
      </w:r>
      <w:r w:rsidRPr="00684498">
        <w:rPr>
          <w:rFonts w:ascii="Times New Roman" w:hAnsi="Times New Roman" w:cs="Times New Roman"/>
          <w:color w:val="auto"/>
          <w:sz w:val="24"/>
          <w:szCs w:val="24"/>
        </w:rPr>
        <w:tab/>
        <w:t>Schopnost adekvátně argumentovat ve vztahu k advokacii práv OSP na sport.</w:t>
      </w: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6EB7" w:rsidRDefault="00806EB7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6EB7" w:rsidRDefault="00806EB7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Default="00D50D36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77934" w:rsidRPr="00684498" w:rsidRDefault="00177934" w:rsidP="00D60B6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0D36" w:rsidRPr="00D50D36" w:rsidRDefault="00EE34A5" w:rsidP="00D50D36">
      <w:pPr>
        <w:pStyle w:val="Nadpis1"/>
      </w:pPr>
      <w:bookmarkStart w:id="9" w:name="_Toc529964837"/>
      <w:r>
        <w:lastRenderedPageBreak/>
        <w:t>8</w:t>
      </w:r>
      <w:r>
        <w:tab/>
      </w:r>
      <w:r w:rsidR="00F771EB">
        <w:t>Kompetence pracovníka APA v</w:t>
      </w:r>
      <w:r w:rsidR="00D50D36">
        <w:t> </w:t>
      </w:r>
      <w:r w:rsidR="00F771EB">
        <w:t>terapii</w:t>
      </w:r>
      <w:bookmarkEnd w:id="9"/>
    </w:p>
    <w:p w:rsidR="00E11720" w:rsidRPr="00E11720" w:rsidRDefault="00E11720" w:rsidP="00E11720">
      <w:pPr>
        <w:rPr>
          <w:rFonts w:ascii="Times New Roman" w:hAnsi="Times New Roman" w:cs="Times New Roman"/>
          <w:sz w:val="24"/>
          <w:szCs w:val="24"/>
        </w:rPr>
      </w:pPr>
      <w:r w:rsidRPr="00E11720">
        <w:rPr>
          <w:rFonts w:ascii="Times New Roman" w:hAnsi="Times New Roman" w:cs="Times New Roman"/>
          <w:sz w:val="24"/>
          <w:szCs w:val="24"/>
        </w:rPr>
        <w:t xml:space="preserve">Ačkoliv </w:t>
      </w:r>
      <w:r>
        <w:rPr>
          <w:rFonts w:ascii="Times New Roman" w:hAnsi="Times New Roman" w:cs="Times New Roman"/>
          <w:sz w:val="24"/>
          <w:szCs w:val="24"/>
        </w:rPr>
        <w:t xml:space="preserve">kompetentně realizované nesportovně (nevýkonnostně) vedené </w:t>
      </w:r>
      <w:r w:rsidRPr="00E11720">
        <w:rPr>
          <w:rFonts w:ascii="Times New Roman" w:hAnsi="Times New Roman" w:cs="Times New Roman"/>
          <w:sz w:val="24"/>
          <w:szCs w:val="24"/>
        </w:rPr>
        <w:t xml:space="preserve">pohybové aktivity </w:t>
      </w:r>
      <w:r>
        <w:rPr>
          <w:rFonts w:ascii="Times New Roman" w:hAnsi="Times New Roman" w:cs="Times New Roman"/>
          <w:sz w:val="24"/>
          <w:szCs w:val="24"/>
        </w:rPr>
        <w:t xml:space="preserve">mají často </w:t>
      </w:r>
      <w:r w:rsidRPr="00E11720">
        <w:rPr>
          <w:rFonts w:ascii="Times New Roman" w:hAnsi="Times New Roman" w:cs="Times New Roman"/>
          <w:sz w:val="24"/>
          <w:szCs w:val="24"/>
        </w:rPr>
        <w:t xml:space="preserve">už ze své podstatě </w:t>
      </w:r>
      <w:r>
        <w:rPr>
          <w:rFonts w:ascii="Times New Roman" w:hAnsi="Times New Roman" w:cs="Times New Roman"/>
          <w:sz w:val="24"/>
          <w:szCs w:val="24"/>
        </w:rPr>
        <w:t xml:space="preserve">terapeutický efekt, nejedná se o terapii v pravém slova smyslu. Terapeuticky vedené pohybové aktivity předpokládají přítomnost terapeuta (realizátora, organizátora), terapeutického obsahu s léčebným efektem a přítomnost cílové osob nebo skupiny s příslušnou diagnosou. V oblasti APA se nejčastěji jedná o psychomotorickou terapii, případně doplňkové aktivity v rámci ergoterapeutického nebo fyzioterapeutického působení. Za určitých okolností se v praxi může jednat i o cvičení vedené s dominujícím zdravotně orientovaným efektem. </w:t>
      </w:r>
    </w:p>
    <w:p w:rsidR="00570E91" w:rsidRPr="00570E91" w:rsidRDefault="00570E91" w:rsidP="00570E91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Plánování vhodné terapie  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Stanovení cílů a postupů v terapii je zásadní pro úspěšnou léčbu. Psychomotorický terapeut v APA musí být schopen: 1) 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posoudit stav a potřeby klientů; 2) navrhnout proces terapie;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3) přizpůsobit psychoterapeutic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>ké postupy stavu a věku klienta;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připravovat</w:t>
      </w:r>
      <w:r w:rsidR="00AD44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vhodné prostředí pro terapii;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5) interdisciplinárně spolupracovat. Tyto klíčové role jsou uvedeny níže spolu s klíčovými funkcemi, které podrobněji popisují předpoklady pro tuto práci. 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A.1 Posoudit stav a potřeby klientů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A.1.1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Zjistit speciální potřeby 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klientů v souvislosti s terapií zaměřenou na APA.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A.1.2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Zjistit podpůrné služby pro terapii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zaměřenou na APA.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A.1.3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Zjistit speciální potřeby pro účely stanovení individuálních cílů a léčebných strategií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využívající APA.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A.2 Navrhnout proces terapie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A.2.1   Správně diagnostikovat klienty účastnící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terapie zaměřené na APA.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A.2.2   Navrhnout 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adekvátní terapeutický program zaměřený na APA.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A.2.3   Odborně vést 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klienta v terapeutické jednotce zaměřené na APA.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A.2.4   Zhodnotit efekt terapie vzhledem ke stanoveným cílům.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A.3 Přizpůsobit terapeutické postupy stavu a věku klienta  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A.3.1   Přizpůsobit terapeutický program diagnóze, zdravotnímu stavu, věku a pohlaví klienta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A.4 Připravovat vhodné prostředí pro terapii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A.4.1   Náležitá materiální vybavenost terapeutického pracoviště/místnosti (rehabilitační lehátko, psychomotorické pomůcky a hry, podložky, polohovací a podkládací pomůcky atd.).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A.4.2   Náležitá architektonická vybavenost terapeutického pracoviště/místnosti (bezbariérovost, dostatečné osvětlení a zatemnění, dopravní dostupnost).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A.4.3   Připravit ostatní zaměstnance zařízení, kam klient dochází.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A.4.4   Zajistit, aby zařízení, vybavení a prostředí bylo přiměřené a bezpečné.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A.5. Interdisciplinární spolupráce </w:t>
      </w:r>
    </w:p>
    <w:p w:rsidR="00570E91" w:rsidRPr="00570E91" w:rsidRDefault="00F27CF8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A.5.1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Spolupráce s rodinou klienta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A.5.2   Spolupráce s lékaři (praktický lékař, pediatr, psychiatr, neurolog, ortoped, rehabilitační lékař)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A.5.3   Spolupráce s nelékařskými pracovníky (fyzioterapeut, ergoterapeut, psycholog, logoped)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A.5.4   Spolupráce s poskytovatelem sociálních služeb klienta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A.5.5   Kontaktovat příslušné místní organizace pro postižené za účelem možné s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polupráce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0E91" w:rsidRPr="00AD44BA" w:rsidRDefault="00570E91" w:rsidP="00AD44B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Začlenit klienta do pohybových programů společně s ostatními klienty (bez ZP)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procesu začleňování klienta se ZP do společných pohybových programů je možno očekávat následující tři klíčové role: 1) přizpůsobení pohybového programu za účelem </w:t>
      </w:r>
      <w:r w:rsidR="00A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naplnění potřeb všech účastníků; 2) zvládání chování klienta;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3) zvládání komunikace s klienty. Tyto klíčové role jsou uvedeny níže spolu s klíčovými funkcemi, které podrobněji popisují předpoklady pro tuto práci.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B.1 Přizpůsobit pohybový program tak, aby naplňoval potřeby všech účastníků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B.1.1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Používat vhodné přizpůsobené vybavení, které může usnadnit pohybový program (např. výrazně barevné, ozvučené, lehčí nebo těžší, větší).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B.1.2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Vytvoření bezpečného prostředí (fyzicky i mentálně).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B.1.3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Přizpůsobit pravidla her, styl výuky a fyzické prostředí (běžné prostředí) tak, aby usnadnilo zapojení žáků se SVP.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B.1.4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Používat vhodné vzdělávací strategie (např. fyzické/slovní pobídky, nápovědi, zpětnou vazbu, posílení).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B.2 Zvládání chování klientů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B.2.1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Pozitivní/negativní posilování žádoucího/nežádoucího chování žáků, kdykoli je to vhodné.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B.2.2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Strategie zvládání stresových situací. 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B.3 Zvládání komunikace s klienty</w:t>
      </w:r>
    </w:p>
    <w:p w:rsidR="00570E91" w:rsidRPr="00570E91" w:rsidRDefault="00570E91" w:rsidP="00E15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B.3.1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Používat přiměřené komunikační nástroje (např. Braillovo písmo, znakový jazyk, augmentativní a alternativní komunikační nástroje).</w:t>
      </w:r>
    </w:p>
    <w:p w:rsidR="00570E91" w:rsidRPr="00806EB7" w:rsidRDefault="00570E91" w:rsidP="00806EB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Hodnotit pokrok klienta a efekt zvolené terapie 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Nezbytným aspektem jakékoli léčby je hodnocení klienta a posouzení úspěšnosti našich terapeutických strategií. Pokrok klienta může být často velmi nepatrný a pomalý, je tudíž nezbytné zhodnotit klienta před započetím terapie a následně po skončení terapeutické série.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Zároveň je velmi vhodné zaznamenávat průběh každé návštěvy klienta, uvést jeho aktuální psychický a fyzický stav a jakou formou terapie probíhala. Klíčové role v této oblasti jsou: 1) ho</w:t>
      </w:r>
      <w:r w:rsidR="00A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dnocení terapeutického pokroku;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A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hodnocení přiměřenosti obsahu;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hodnocení používaných strategií. Tyto klíčové role jsou uvedeny níže spolu s klíčovými funkcemi, které podrobněji popisují předpoklady pro tuto práci. 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C.1 Hodnocení terapeutického pokroku klienta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C.1.1   Používat vhodné hodnotící nástroje k měření pokroku klienta (dotazník, rozhovor, testy motoriky, kineziologické vyšetření).  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C.1.2   Kompetence terapeuta vyhodnocovat testy, dostatek znalostí a zkušeností s postupy vyšetření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C.2 Hodnocení přiměřenosti obsahu</w:t>
      </w:r>
      <w:r w:rsidR="007B5EF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zaměřeného na APA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C.2.1   Hodnotit přiměřenost terapie individuálním potřebám a schopnostem klienta. 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C.2.2   Sebereflexe (zhodnocení vedení terapie, zvolených postupů).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C.3 Hodnocení používaných strategií </w:t>
      </w:r>
      <w:r w:rsidR="007B5EF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v APA</w:t>
      </w:r>
    </w:p>
    <w:p w:rsidR="00570E91" w:rsidRPr="00570E91" w:rsidRDefault="00570E91" w:rsidP="00E15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C.3.1  Hodnotit přiměřenost používaných terapeutických strategií.</w:t>
      </w:r>
    </w:p>
    <w:p w:rsidR="00AD44BA" w:rsidRPr="00570E91" w:rsidRDefault="00570E91" w:rsidP="00E15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C.3.2  Hodnotit přiměřenost používaných podpůrných strategií.</w:t>
      </w:r>
    </w:p>
    <w:p w:rsidR="00570E91" w:rsidRPr="00570E91" w:rsidRDefault="00570E91" w:rsidP="00570E9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Odborná spolupráce s cílem zlepšit kvalitu psychomotorické terapie 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0E91" w:rsidRPr="00AD44BA" w:rsidRDefault="00570E91" w:rsidP="00F5530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Psychomotorika má mezioborový charakter a od odborníků v oblasti psychomotoriky lze proto očekávat pravidelnou spolupráci s jinými odborníky nebo rodinnými příslušníky klientů vyhledávajících psychomotorickou léčbu. Klíčové role v této oblasti jsou: 1)</w:t>
      </w:r>
      <w:r w:rsidR="00A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spolupráce s jinými odborníky;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2) spolu</w:t>
      </w:r>
      <w:r w:rsidR="00A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práce s rodinnými příslušníky;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7B5E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celoživotní odborné vzdělávání; 4) </w:t>
      </w:r>
      <w:r w:rsidR="007B5EF3" w:rsidRPr="007B5EF3">
        <w:rPr>
          <w:rFonts w:ascii="Times New Roman" w:hAnsi="Times New Roman" w:cs="Times New Roman"/>
          <w:color w:val="auto"/>
          <w:sz w:val="24"/>
          <w:szCs w:val="24"/>
        </w:rPr>
        <w:t>Advokacie práv OSP na APA a na zvyšování kvality života prostřednictvím APA.</w:t>
      </w:r>
      <w:r w:rsidR="007B5E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Tyto klíčové role jsou uvedeny níže spolu s klíčovými funkcemi, které podrobněji popisují předpoklady pro tuto práci.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D.1 Spolupráce s jinými odborníky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D.1.1   Spolupráce s lékařskými odborníky.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D.1.2   Spolupráce s nelékařskými odborníky.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D.1.3   Spolupráce se zástupci z oblasti sportu. 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D.1.4   Spolupráce se zástupci z oblasti sportu a rekreace osob s postižením.</w:t>
      </w:r>
    </w:p>
    <w:p w:rsidR="00570E91" w:rsidRPr="00570E91" w:rsidRDefault="00570E91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D.1.5   Spolupracovat s dalšími odborníky v oblasti APA.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D.2 Spolupráce s rodinnými příslušníky a pracovníky institucí, které klient navštěvuje</w:t>
      </w:r>
    </w:p>
    <w:p w:rsidR="00570E91" w:rsidRPr="00570E91" w:rsidRDefault="00570E91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D.2.1</w:t>
      </w:r>
      <w:r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Spolupráce se zákonným zástupcem (rodič, opatrovník), rodinným příslušníkem.</w:t>
      </w:r>
    </w:p>
    <w:p w:rsidR="00570E91" w:rsidRPr="00570E91" w:rsidRDefault="00F27CF8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D.2.2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Spolupráce se školou, SPC, PPP, poskytovatelem sociálních služeb, asistentem.</w:t>
      </w:r>
    </w:p>
    <w:p w:rsidR="00570E91" w:rsidRPr="00570E91" w:rsidRDefault="00570E91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0E9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>D.3 Celoživotní odborné vzdělávání</w:t>
      </w:r>
    </w:p>
    <w:p w:rsidR="00570E91" w:rsidRPr="00570E91" w:rsidRDefault="00F27CF8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D.3.1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Zjišťovat potřeby profesního rozvoje v oblasti psychomotoriky.</w:t>
      </w:r>
    </w:p>
    <w:p w:rsidR="00570E91" w:rsidRPr="00570E91" w:rsidRDefault="00F27CF8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D.3.2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Účastnit se aktivit v oblasti průběžného profesionálního rozvoje (např. čtení odborných publikací, účast na konferencích (workshopech, seminářích) s cílem informovat se o nových trendech v psychomotorice).</w:t>
      </w:r>
    </w:p>
    <w:p w:rsidR="00570E91" w:rsidRPr="00570E91" w:rsidRDefault="00F27CF8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D.3.3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Komunikovat s jinými odborníky v oblasti psychomotoriky s cílem sdílet zkušenosti a seznámit se s příklady nejlepší praxe.</w:t>
      </w:r>
    </w:p>
    <w:p w:rsidR="00570E91" w:rsidRPr="00570E91" w:rsidRDefault="00F27CF8" w:rsidP="007B5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D.3.4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Ovládat copingové strategie.</w:t>
      </w:r>
    </w:p>
    <w:p w:rsidR="007B5EF3" w:rsidRPr="007B5EF3" w:rsidRDefault="00F27CF8" w:rsidP="00AD4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D.3.4</w:t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0E91" w:rsidRPr="00E1172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70E91" w:rsidRPr="00570E91">
        <w:rPr>
          <w:rFonts w:ascii="Times New Roman" w:eastAsia="Times New Roman" w:hAnsi="Times New Roman" w:cs="Times New Roman"/>
          <w:color w:val="auto"/>
          <w:sz w:val="24"/>
          <w:szCs w:val="24"/>
        </w:rPr>
        <w:t>Ovládat principy zpětné vazby a zkušenostního učení.</w:t>
      </w:r>
    </w:p>
    <w:p w:rsidR="007B5EF3" w:rsidRPr="00570E91" w:rsidRDefault="007B5EF3" w:rsidP="0057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5EF3" w:rsidRPr="007B5EF3" w:rsidRDefault="007B5EF3" w:rsidP="007B5EF3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5EF3">
        <w:rPr>
          <w:rFonts w:ascii="Times New Roman" w:hAnsi="Times New Roman" w:cs="Times New Roman"/>
          <w:b/>
          <w:color w:val="auto"/>
          <w:sz w:val="24"/>
          <w:szCs w:val="24"/>
        </w:rPr>
        <w:t>D4 Advokacie práv OSP na APA a na zvyšování kvality života prostřednictvím APA</w:t>
      </w:r>
    </w:p>
    <w:p w:rsidR="007B5EF3" w:rsidRPr="007B5EF3" w:rsidRDefault="007B5EF3" w:rsidP="007B5EF3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B5EF3">
        <w:rPr>
          <w:rFonts w:ascii="Times New Roman" w:hAnsi="Times New Roman" w:cs="Times New Roman"/>
          <w:color w:val="auto"/>
          <w:sz w:val="24"/>
          <w:szCs w:val="24"/>
        </w:rPr>
        <w:t>D4.1</w:t>
      </w:r>
      <w:r w:rsidRPr="007B5EF3">
        <w:rPr>
          <w:rFonts w:ascii="Times New Roman" w:hAnsi="Times New Roman" w:cs="Times New Roman"/>
          <w:color w:val="auto"/>
          <w:sz w:val="24"/>
          <w:szCs w:val="24"/>
        </w:rPr>
        <w:tab/>
        <w:t>Znalost legislativních norem.</w:t>
      </w:r>
    </w:p>
    <w:p w:rsidR="007B5EF3" w:rsidRPr="007B5EF3" w:rsidRDefault="007B5EF3" w:rsidP="007B5EF3">
      <w:pPr>
        <w:spacing w:after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7B5EF3">
        <w:rPr>
          <w:rFonts w:ascii="Times New Roman" w:hAnsi="Times New Roman" w:cs="Times New Roman"/>
          <w:color w:val="auto"/>
          <w:sz w:val="24"/>
          <w:szCs w:val="24"/>
        </w:rPr>
        <w:t>D4.2</w:t>
      </w:r>
      <w:r w:rsidRPr="007B5EF3">
        <w:rPr>
          <w:rFonts w:ascii="Times New Roman" w:hAnsi="Times New Roman" w:cs="Times New Roman"/>
          <w:color w:val="auto"/>
          <w:sz w:val="24"/>
          <w:szCs w:val="24"/>
        </w:rPr>
        <w:tab/>
        <w:t>Schopnost adekvátně argumentovat ve vztahu k advokacii práv OSP na pohybové aktivity s terapeutickým cílem (efektem, přesahem).</w:t>
      </w:r>
    </w:p>
    <w:p w:rsidR="00CE5B1B" w:rsidRDefault="00CE5B1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9A0A6B" w:rsidRDefault="009A0A6B" w:rsidP="00CE5B1B"/>
    <w:p w:rsidR="00E1589E" w:rsidRDefault="00EE34A5" w:rsidP="00E1589E">
      <w:pPr>
        <w:pStyle w:val="Nadpis1"/>
      </w:pPr>
      <w:bookmarkStart w:id="10" w:name="_Toc529964838"/>
      <w:r>
        <w:lastRenderedPageBreak/>
        <w:t>9</w:t>
      </w:r>
      <w:r>
        <w:tab/>
      </w:r>
      <w:r w:rsidR="009A0A6B">
        <w:t xml:space="preserve">Desatero </w:t>
      </w:r>
      <w:r w:rsidR="00177934">
        <w:t>pro pracovníky</w:t>
      </w:r>
      <w:r w:rsidR="009A0A6B">
        <w:t xml:space="preserve"> v</w:t>
      </w:r>
      <w:r w:rsidR="00E1589E">
        <w:t> </w:t>
      </w:r>
      <w:r w:rsidR="009A0A6B">
        <w:t>APA</w:t>
      </w:r>
      <w:bookmarkEnd w:id="10"/>
    </w:p>
    <w:p w:rsidR="00E1589E" w:rsidRDefault="00E1589E" w:rsidP="00E1589E">
      <w:r>
        <w:rPr>
          <w:noProof/>
        </w:rPr>
        <w:drawing>
          <wp:inline distT="0" distB="0" distL="0" distR="0">
            <wp:extent cx="5440680" cy="7002780"/>
            <wp:effectExtent l="0" t="0" r="7620" b="7620"/>
            <wp:docPr id="3" name="Obrázek 3" descr="https://www.apa.upol.cz/images/casopis/13/obalka2016-7-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pa.upol.cz/images/casopis/13/obalka2016-7-2-b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9E" w:rsidRPr="00E1589E" w:rsidRDefault="00E1589E" w:rsidP="00E1589E"/>
    <w:p w:rsidR="009A0A6B" w:rsidRDefault="00E1589E" w:rsidP="009A0A6B">
      <w:r>
        <w:rPr>
          <w:noProof/>
        </w:rPr>
        <w:lastRenderedPageBreak/>
        <w:drawing>
          <wp:inline distT="0" distB="0" distL="0" distR="0">
            <wp:extent cx="4977130" cy="7147560"/>
            <wp:effectExtent l="0" t="0" r="0" b="0"/>
            <wp:docPr id="2" name="Obrázek 2" descr="https://www.apa.upol.cz/images/casopis/13/obalka2016-7-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pa.upol.cz/images/casopis/13/obalka2016-7-3-b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48" cy="71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6B" w:rsidRPr="009A0A6B" w:rsidRDefault="00EE34A5" w:rsidP="009A0A6B">
      <w:pPr>
        <w:pStyle w:val="Nadpis1"/>
      </w:pPr>
      <w:bookmarkStart w:id="11" w:name="_Toc529964839"/>
      <w:r>
        <w:lastRenderedPageBreak/>
        <w:t>10</w:t>
      </w:r>
      <w:r w:rsidR="00EA1A00">
        <w:tab/>
      </w:r>
      <w:r w:rsidR="009A0A6B" w:rsidRPr="009A0A6B">
        <w:t>Rejstřík vybraných zkratek</w:t>
      </w:r>
      <w:bookmarkEnd w:id="11"/>
    </w:p>
    <w:p w:rsidR="009A0A6B" w:rsidRDefault="009A0A6B" w:rsidP="009A0A6B"/>
    <w:p w:rsidR="002A7DCC" w:rsidRDefault="00255C49" w:rsidP="009A0A6B">
      <w:r>
        <w:t>APA</w:t>
      </w:r>
      <w:r w:rsidR="002A7DCC">
        <w:tab/>
      </w:r>
      <w:r w:rsidR="002A7DCC">
        <w:tab/>
        <w:t>-</w:t>
      </w:r>
      <w:r w:rsidR="002A7DCC">
        <w:tab/>
        <w:t>aplikované pohybové aktivity</w:t>
      </w:r>
    </w:p>
    <w:p w:rsidR="00255C49" w:rsidRDefault="00255C49" w:rsidP="009A0A6B">
      <w:r>
        <w:t>ATV</w:t>
      </w:r>
      <w:r w:rsidR="002A7DCC">
        <w:tab/>
      </w:r>
      <w:r w:rsidR="002A7DCC">
        <w:tab/>
        <w:t>-</w:t>
      </w:r>
      <w:r w:rsidR="002A7DCC">
        <w:tab/>
        <w:t>aplikovaná tělesná výchova</w:t>
      </w:r>
    </w:p>
    <w:p w:rsidR="002A7DCC" w:rsidRDefault="002A7DCC" w:rsidP="002A7DCC">
      <w:r>
        <w:t>ČAAPA</w:t>
      </w:r>
      <w:r>
        <w:tab/>
      </w:r>
      <w:r>
        <w:tab/>
        <w:t>-</w:t>
      </w:r>
      <w:r>
        <w:tab/>
        <w:t>Česká asociace aplikovaných pohybových aktivit</w:t>
      </w:r>
    </w:p>
    <w:p w:rsidR="002A7DCC" w:rsidRDefault="002A7DCC" w:rsidP="002A7DCC">
      <w:r>
        <w:t>ECTS</w:t>
      </w:r>
      <w:r>
        <w:tab/>
      </w:r>
      <w:r>
        <w:tab/>
        <w:t>-</w:t>
      </w:r>
      <w:r>
        <w:tab/>
        <w:t>European Credit Transfer System</w:t>
      </w:r>
    </w:p>
    <w:p w:rsidR="002A7DCC" w:rsidRDefault="002A7DCC" w:rsidP="002A7DCC">
      <w:r>
        <w:t>EUFAPA</w:t>
      </w:r>
      <w:r w:rsidR="009307E1">
        <w:tab/>
      </w:r>
      <w:r w:rsidR="009307E1">
        <w:tab/>
        <w:t>-</w:t>
      </w:r>
      <w:r w:rsidR="009307E1">
        <w:tab/>
        <w:t>European Federation of Adapted Physical Activity</w:t>
      </w:r>
    </w:p>
    <w:p w:rsidR="002A7DCC" w:rsidRDefault="002A7DCC" w:rsidP="002A7DCC">
      <w:r>
        <w:t>EUS</w:t>
      </w:r>
      <w:r w:rsidR="009307E1">
        <w:t>A</w:t>
      </w:r>
      <w:r>
        <w:t>PA</w:t>
      </w:r>
      <w:r w:rsidR="009307E1">
        <w:tab/>
      </w:r>
      <w:r w:rsidR="009307E1">
        <w:tab/>
        <w:t>-</w:t>
      </w:r>
      <w:r w:rsidR="009307E1">
        <w:tab/>
        <w:t>European Standards of Adapted Physical Activity</w:t>
      </w:r>
    </w:p>
    <w:p w:rsidR="002A7DCC" w:rsidRPr="009A0A6B" w:rsidRDefault="002A7DCC" w:rsidP="002A7DCC">
      <w:r>
        <w:t>FTK UP</w:t>
      </w:r>
      <w:r w:rsidR="009307E1">
        <w:tab/>
      </w:r>
      <w:r w:rsidR="009307E1">
        <w:tab/>
        <w:t>-</w:t>
      </w:r>
      <w:r w:rsidR="009307E1">
        <w:tab/>
      </w:r>
      <w:r w:rsidR="00261C6A">
        <w:t>Fakulta tělesné kultury University Palackého v Olomouci</w:t>
      </w:r>
    </w:p>
    <w:p w:rsidR="00255C49" w:rsidRDefault="00255C49" w:rsidP="009A0A6B">
      <w:r>
        <w:t>OSP</w:t>
      </w:r>
      <w:r w:rsidR="00261C6A">
        <w:tab/>
      </w:r>
      <w:r w:rsidR="00261C6A">
        <w:tab/>
        <w:t>-</w:t>
      </w:r>
      <w:r w:rsidR="00261C6A">
        <w:tab/>
        <w:t>osoby se speciálními potřebami</w:t>
      </w:r>
    </w:p>
    <w:p w:rsidR="002A7DCC" w:rsidRDefault="002A7DCC" w:rsidP="002A7DCC">
      <w:r>
        <w:t>PPP</w:t>
      </w:r>
      <w:r w:rsidR="00261C6A">
        <w:tab/>
      </w:r>
      <w:r w:rsidR="00261C6A">
        <w:tab/>
        <w:t>-</w:t>
      </w:r>
      <w:r w:rsidR="00261C6A">
        <w:tab/>
        <w:t>pedagogicko-psychologická potřeba</w:t>
      </w:r>
    </w:p>
    <w:p w:rsidR="00255C49" w:rsidRDefault="00255C49" w:rsidP="009A0A6B">
      <w:r>
        <w:t>SVP</w:t>
      </w:r>
      <w:r w:rsidR="00261C6A">
        <w:tab/>
      </w:r>
      <w:r w:rsidR="00261C6A">
        <w:tab/>
        <w:t>-</w:t>
      </w:r>
      <w:r w:rsidR="00261C6A">
        <w:tab/>
        <w:t>speciální vzdělávací potřeby</w:t>
      </w:r>
    </w:p>
    <w:p w:rsidR="00255C49" w:rsidRDefault="00255C49" w:rsidP="009A0A6B">
      <w:r>
        <w:t>SPC</w:t>
      </w:r>
      <w:r w:rsidR="00261C6A">
        <w:tab/>
      </w:r>
      <w:r w:rsidR="00261C6A">
        <w:tab/>
        <w:t>-</w:t>
      </w:r>
      <w:r w:rsidR="00261C6A">
        <w:tab/>
        <w:t>speciálně pedagogické centrum</w:t>
      </w:r>
    </w:p>
    <w:p w:rsidR="00255C49" w:rsidRDefault="00177934" w:rsidP="009A0A6B">
      <w:r>
        <w:t>TV</w:t>
      </w:r>
      <w:r w:rsidR="00261C6A">
        <w:tab/>
      </w:r>
      <w:r w:rsidR="00261C6A">
        <w:tab/>
        <w:t>-</w:t>
      </w:r>
      <w:r w:rsidR="00261C6A">
        <w:tab/>
        <w:t>tělesná výchova</w:t>
      </w:r>
    </w:p>
    <w:p w:rsidR="002B0135" w:rsidRDefault="002B0135" w:rsidP="009A0A6B">
      <w:r>
        <w:t>VJ</w:t>
      </w:r>
      <w:r>
        <w:tab/>
      </w:r>
      <w:r>
        <w:tab/>
        <w:t>-</w:t>
      </w:r>
      <w:r>
        <w:tab/>
        <w:t>vyučovací jednotka</w:t>
      </w:r>
    </w:p>
    <w:p w:rsidR="002A7DCC" w:rsidRPr="009A0A6B" w:rsidRDefault="002A7DCC"/>
    <w:sectPr w:rsidR="002A7DCC" w:rsidRPr="009A0A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56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96" w:rsidRDefault="000E3096">
      <w:pPr>
        <w:spacing w:after="0" w:line="240" w:lineRule="auto"/>
      </w:pPr>
      <w:r>
        <w:separator/>
      </w:r>
    </w:p>
  </w:endnote>
  <w:endnote w:type="continuationSeparator" w:id="0">
    <w:p w:rsidR="000E3096" w:rsidRDefault="000E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96" w:rsidRDefault="000E3096">
      <w:pPr>
        <w:spacing w:after="0" w:line="240" w:lineRule="auto"/>
      </w:pPr>
      <w:r>
        <w:separator/>
      </w:r>
    </w:p>
  </w:footnote>
  <w:footnote w:type="continuationSeparator" w:id="0">
    <w:p w:rsidR="000E3096" w:rsidRDefault="000E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  <w:jc w:val="center"/>
    </w:pPr>
    <w:bookmarkStart w:id="12" w:name="_gjdgxs" w:colFirst="0" w:colLast="0"/>
    <w:bookmarkEnd w:id="12"/>
    <w:r>
      <w:rPr>
        <w:noProof/>
      </w:rPr>
      <w:drawing>
        <wp:inline distT="0" distB="0" distL="0" distR="0">
          <wp:extent cx="5253421" cy="1166569"/>
          <wp:effectExtent l="0" t="0" r="0" b="0"/>
          <wp:docPr id="1" name="image2.jpg" descr="C:\Users\Ps\Desktop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s\Desktop\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3421" cy="1166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6C9A" w:rsidRDefault="00786C9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Podpora vzdělávání dětí, žáků a studentů prostřednictvím rovného přístupu v oblasti pohybové gramotnosti</w:t>
    </w:r>
  </w:p>
  <w:p w:rsidR="00786C9A" w:rsidRDefault="00786C9A">
    <w:pPr>
      <w:spacing w:after="0" w:line="240" w:lineRule="auto"/>
      <w:jc w:val="center"/>
      <w:rPr>
        <w:rFonts w:ascii="Arial" w:eastAsia="Arial" w:hAnsi="Arial" w:cs="Arial"/>
      </w:rPr>
    </w:pPr>
  </w:p>
  <w:p w:rsidR="00786C9A" w:rsidRDefault="00786C9A">
    <w:pPr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>CZ.02.3.62/0.0/0.0/16_037/0004030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A" w:rsidRDefault="00786C9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787"/>
    <w:multiLevelType w:val="hybridMultilevel"/>
    <w:tmpl w:val="FAFC3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DE"/>
    <w:multiLevelType w:val="hybridMultilevel"/>
    <w:tmpl w:val="9CC6C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313"/>
    <w:multiLevelType w:val="hybridMultilevel"/>
    <w:tmpl w:val="9ED25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02F0"/>
    <w:multiLevelType w:val="hybridMultilevel"/>
    <w:tmpl w:val="B77EF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B5A"/>
    <w:multiLevelType w:val="hybridMultilevel"/>
    <w:tmpl w:val="2E781806"/>
    <w:lvl w:ilvl="0" w:tplc="29B692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F228D"/>
    <w:multiLevelType w:val="multilevel"/>
    <w:tmpl w:val="76A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D10DD"/>
    <w:multiLevelType w:val="hybridMultilevel"/>
    <w:tmpl w:val="B8C63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007"/>
    <w:multiLevelType w:val="multilevel"/>
    <w:tmpl w:val="F9A4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10231"/>
    <w:multiLevelType w:val="hybridMultilevel"/>
    <w:tmpl w:val="7AE4F9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62F9C"/>
    <w:multiLevelType w:val="hybridMultilevel"/>
    <w:tmpl w:val="0A28F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DF9"/>
    <w:multiLevelType w:val="hybridMultilevel"/>
    <w:tmpl w:val="DDD60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E77DF"/>
    <w:multiLevelType w:val="hybridMultilevel"/>
    <w:tmpl w:val="1076ED0E"/>
    <w:lvl w:ilvl="0" w:tplc="CD40B33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D2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0D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82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6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01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A9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D1B07"/>
    <w:multiLevelType w:val="hybridMultilevel"/>
    <w:tmpl w:val="BC2A1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5011"/>
    <w:multiLevelType w:val="hybridMultilevel"/>
    <w:tmpl w:val="3B64B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75FA"/>
    <w:multiLevelType w:val="hybridMultilevel"/>
    <w:tmpl w:val="CC427A9C"/>
    <w:lvl w:ilvl="0" w:tplc="BC14CD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050C"/>
    <w:multiLevelType w:val="multilevel"/>
    <w:tmpl w:val="9F8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A70DB"/>
    <w:multiLevelType w:val="multilevel"/>
    <w:tmpl w:val="96C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B40D7"/>
    <w:multiLevelType w:val="hybridMultilevel"/>
    <w:tmpl w:val="E95E71BA"/>
    <w:lvl w:ilvl="0" w:tplc="572C8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EF5"/>
    <w:multiLevelType w:val="hybridMultilevel"/>
    <w:tmpl w:val="707E348A"/>
    <w:lvl w:ilvl="0" w:tplc="1F7C407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304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2B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2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CC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2B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AF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B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80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E1324"/>
    <w:multiLevelType w:val="multilevel"/>
    <w:tmpl w:val="ECD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81A47"/>
    <w:multiLevelType w:val="multilevel"/>
    <w:tmpl w:val="B9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B520C"/>
    <w:multiLevelType w:val="hybridMultilevel"/>
    <w:tmpl w:val="C8725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87942"/>
    <w:multiLevelType w:val="hybridMultilevel"/>
    <w:tmpl w:val="0DA266B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E906D1"/>
    <w:multiLevelType w:val="hybridMultilevel"/>
    <w:tmpl w:val="D70EC66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33895"/>
    <w:multiLevelType w:val="multilevel"/>
    <w:tmpl w:val="A168B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A01F1"/>
    <w:multiLevelType w:val="multilevel"/>
    <w:tmpl w:val="6E5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974A0"/>
    <w:multiLevelType w:val="hybridMultilevel"/>
    <w:tmpl w:val="D7F21AA0"/>
    <w:lvl w:ilvl="0" w:tplc="C9B0E80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482B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8C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21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2E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4A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63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EC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0B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91B4C"/>
    <w:multiLevelType w:val="hybridMultilevel"/>
    <w:tmpl w:val="B9F4468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A557E2"/>
    <w:multiLevelType w:val="multilevel"/>
    <w:tmpl w:val="A97E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B7832"/>
    <w:multiLevelType w:val="multilevel"/>
    <w:tmpl w:val="DD88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91608"/>
    <w:multiLevelType w:val="hybridMultilevel"/>
    <w:tmpl w:val="99A85A94"/>
    <w:lvl w:ilvl="0" w:tplc="D9B8F31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852AD9"/>
    <w:multiLevelType w:val="hybridMultilevel"/>
    <w:tmpl w:val="2E000D7C"/>
    <w:lvl w:ilvl="0" w:tplc="AEFA1AD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"/>
  </w:num>
  <w:num w:numId="5">
    <w:abstractNumId w:val="24"/>
  </w:num>
  <w:num w:numId="6">
    <w:abstractNumId w:val="22"/>
  </w:num>
  <w:num w:numId="7">
    <w:abstractNumId w:val="27"/>
  </w:num>
  <w:num w:numId="8">
    <w:abstractNumId w:val="30"/>
  </w:num>
  <w:num w:numId="9">
    <w:abstractNumId w:val="4"/>
  </w:num>
  <w:num w:numId="10">
    <w:abstractNumId w:val="1"/>
  </w:num>
  <w:num w:numId="11">
    <w:abstractNumId w:val="23"/>
  </w:num>
  <w:num w:numId="12">
    <w:abstractNumId w:val="31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5"/>
    <w:lvlOverride w:ilvl="0">
      <w:lvl w:ilvl="0">
        <w:numFmt w:val="lowerLetter"/>
        <w:lvlText w:val="%1."/>
        <w:lvlJc w:val="left"/>
      </w:lvl>
    </w:lvlOverride>
  </w:num>
  <w:num w:numId="20">
    <w:abstractNumId w:val="6"/>
  </w:num>
  <w:num w:numId="21">
    <w:abstractNumId w:val="7"/>
  </w:num>
  <w:num w:numId="22">
    <w:abstractNumId w:val="5"/>
  </w:num>
  <w:num w:numId="23">
    <w:abstractNumId w:val="29"/>
  </w:num>
  <w:num w:numId="24">
    <w:abstractNumId w:val="28"/>
    <w:lvlOverride w:ilvl="0">
      <w:lvl w:ilvl="0">
        <w:numFmt w:val="upperLetter"/>
        <w:lvlText w:val="%1."/>
        <w:lvlJc w:val="left"/>
      </w:lvl>
    </w:lvlOverride>
  </w:num>
  <w:num w:numId="25">
    <w:abstractNumId w:val="20"/>
    <w:lvlOverride w:ilvl="0">
      <w:lvl w:ilvl="0">
        <w:numFmt w:val="upperLetter"/>
        <w:lvlText w:val="%1."/>
        <w:lvlJc w:val="left"/>
      </w:lvl>
    </w:lvlOverride>
  </w:num>
  <w:num w:numId="26">
    <w:abstractNumId w:val="19"/>
  </w:num>
  <w:num w:numId="27">
    <w:abstractNumId w:val="16"/>
  </w:num>
  <w:num w:numId="28">
    <w:abstractNumId w:val="15"/>
    <w:lvlOverride w:ilvl="0">
      <w:lvl w:ilvl="0">
        <w:numFmt w:val="upperLetter"/>
        <w:lvlText w:val="%1."/>
        <w:lvlJc w:val="left"/>
      </w:lvl>
    </w:lvlOverride>
  </w:num>
  <w:num w:numId="29">
    <w:abstractNumId w:val="11"/>
  </w:num>
  <w:num w:numId="30">
    <w:abstractNumId w:val="26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35"/>
    <w:rsid w:val="000252AE"/>
    <w:rsid w:val="00027099"/>
    <w:rsid w:val="0003319C"/>
    <w:rsid w:val="000332FB"/>
    <w:rsid w:val="00037C33"/>
    <w:rsid w:val="0004759F"/>
    <w:rsid w:val="000540D3"/>
    <w:rsid w:val="00075DF8"/>
    <w:rsid w:val="000807BB"/>
    <w:rsid w:val="00081A34"/>
    <w:rsid w:val="00082CB6"/>
    <w:rsid w:val="000A54B8"/>
    <w:rsid w:val="000B0B3C"/>
    <w:rsid w:val="000B7564"/>
    <w:rsid w:val="000B7B7E"/>
    <w:rsid w:val="000C4C11"/>
    <w:rsid w:val="000E3096"/>
    <w:rsid w:val="000F0A56"/>
    <w:rsid w:val="001003EC"/>
    <w:rsid w:val="00113F9C"/>
    <w:rsid w:val="001233D7"/>
    <w:rsid w:val="00127108"/>
    <w:rsid w:val="00132B98"/>
    <w:rsid w:val="00142443"/>
    <w:rsid w:val="0014721F"/>
    <w:rsid w:val="00150ADC"/>
    <w:rsid w:val="00162B87"/>
    <w:rsid w:val="00177934"/>
    <w:rsid w:val="00194539"/>
    <w:rsid w:val="00196152"/>
    <w:rsid w:val="001A3B98"/>
    <w:rsid w:val="001B0A4E"/>
    <w:rsid w:val="001C47E1"/>
    <w:rsid w:val="001F4252"/>
    <w:rsid w:val="002043CF"/>
    <w:rsid w:val="0020498E"/>
    <w:rsid w:val="00206902"/>
    <w:rsid w:val="00211BD5"/>
    <w:rsid w:val="0021711C"/>
    <w:rsid w:val="00232718"/>
    <w:rsid w:val="00232E33"/>
    <w:rsid w:val="00255C49"/>
    <w:rsid w:val="00261C6A"/>
    <w:rsid w:val="00262967"/>
    <w:rsid w:val="00285394"/>
    <w:rsid w:val="00285C55"/>
    <w:rsid w:val="002A7DCC"/>
    <w:rsid w:val="002B0135"/>
    <w:rsid w:val="002B7EC3"/>
    <w:rsid w:val="002C3B08"/>
    <w:rsid w:val="002D0D6C"/>
    <w:rsid w:val="002D7CBE"/>
    <w:rsid w:val="002E4CFC"/>
    <w:rsid w:val="003117CC"/>
    <w:rsid w:val="00317513"/>
    <w:rsid w:val="00331C8F"/>
    <w:rsid w:val="0034262E"/>
    <w:rsid w:val="003628DB"/>
    <w:rsid w:val="00365DCB"/>
    <w:rsid w:val="00366178"/>
    <w:rsid w:val="003A4185"/>
    <w:rsid w:val="003A4789"/>
    <w:rsid w:val="003B1F04"/>
    <w:rsid w:val="003C668C"/>
    <w:rsid w:val="003D2FBA"/>
    <w:rsid w:val="003E0B56"/>
    <w:rsid w:val="00401471"/>
    <w:rsid w:val="004143AC"/>
    <w:rsid w:val="00420624"/>
    <w:rsid w:val="004403C0"/>
    <w:rsid w:val="00445BE5"/>
    <w:rsid w:val="00446B5F"/>
    <w:rsid w:val="00463C2F"/>
    <w:rsid w:val="00465EBD"/>
    <w:rsid w:val="004773C2"/>
    <w:rsid w:val="00482A28"/>
    <w:rsid w:val="00483AAF"/>
    <w:rsid w:val="004905FD"/>
    <w:rsid w:val="004962E3"/>
    <w:rsid w:val="004B52F4"/>
    <w:rsid w:val="004C1CC8"/>
    <w:rsid w:val="004C2DFB"/>
    <w:rsid w:val="004D0C9E"/>
    <w:rsid w:val="004D1D66"/>
    <w:rsid w:val="004E157D"/>
    <w:rsid w:val="00501370"/>
    <w:rsid w:val="00502824"/>
    <w:rsid w:val="00512BE4"/>
    <w:rsid w:val="00514704"/>
    <w:rsid w:val="00545486"/>
    <w:rsid w:val="00570E91"/>
    <w:rsid w:val="00580000"/>
    <w:rsid w:val="00587291"/>
    <w:rsid w:val="005B33EB"/>
    <w:rsid w:val="005C0A0A"/>
    <w:rsid w:val="005C0EE1"/>
    <w:rsid w:val="005D33BF"/>
    <w:rsid w:val="005D62C6"/>
    <w:rsid w:val="005F00FB"/>
    <w:rsid w:val="006078CD"/>
    <w:rsid w:val="006164C6"/>
    <w:rsid w:val="00627899"/>
    <w:rsid w:val="00635459"/>
    <w:rsid w:val="00641465"/>
    <w:rsid w:val="0064677C"/>
    <w:rsid w:val="006579FC"/>
    <w:rsid w:val="006721E3"/>
    <w:rsid w:val="00684498"/>
    <w:rsid w:val="00685174"/>
    <w:rsid w:val="00690510"/>
    <w:rsid w:val="00691818"/>
    <w:rsid w:val="006B2A8D"/>
    <w:rsid w:val="006E2ADE"/>
    <w:rsid w:val="006F2789"/>
    <w:rsid w:val="006F336C"/>
    <w:rsid w:val="006F5768"/>
    <w:rsid w:val="007010B3"/>
    <w:rsid w:val="007146C5"/>
    <w:rsid w:val="007212B9"/>
    <w:rsid w:val="00722877"/>
    <w:rsid w:val="00726E34"/>
    <w:rsid w:val="007549C1"/>
    <w:rsid w:val="0076383C"/>
    <w:rsid w:val="00763D3F"/>
    <w:rsid w:val="00786C9A"/>
    <w:rsid w:val="007904F2"/>
    <w:rsid w:val="007A3663"/>
    <w:rsid w:val="007A5778"/>
    <w:rsid w:val="007B494F"/>
    <w:rsid w:val="007B5EF3"/>
    <w:rsid w:val="007C32AC"/>
    <w:rsid w:val="007C496D"/>
    <w:rsid w:val="007D09A4"/>
    <w:rsid w:val="007D2BDD"/>
    <w:rsid w:val="007D42DD"/>
    <w:rsid w:val="007D602B"/>
    <w:rsid w:val="007D7EE5"/>
    <w:rsid w:val="007E0D93"/>
    <w:rsid w:val="007F0506"/>
    <w:rsid w:val="00806712"/>
    <w:rsid w:val="00806EB7"/>
    <w:rsid w:val="00810980"/>
    <w:rsid w:val="0081219C"/>
    <w:rsid w:val="0082019A"/>
    <w:rsid w:val="00833308"/>
    <w:rsid w:val="00833BD0"/>
    <w:rsid w:val="008458FF"/>
    <w:rsid w:val="0086267D"/>
    <w:rsid w:val="00883FCB"/>
    <w:rsid w:val="00896AFC"/>
    <w:rsid w:val="008A00F4"/>
    <w:rsid w:val="008A41AC"/>
    <w:rsid w:val="008B6457"/>
    <w:rsid w:val="008C4F29"/>
    <w:rsid w:val="008C6728"/>
    <w:rsid w:val="008E0397"/>
    <w:rsid w:val="008E2BB8"/>
    <w:rsid w:val="0090652D"/>
    <w:rsid w:val="00910235"/>
    <w:rsid w:val="009307E1"/>
    <w:rsid w:val="009339C4"/>
    <w:rsid w:val="009456D6"/>
    <w:rsid w:val="00946103"/>
    <w:rsid w:val="00956A91"/>
    <w:rsid w:val="009648F8"/>
    <w:rsid w:val="00971FEC"/>
    <w:rsid w:val="00985F06"/>
    <w:rsid w:val="00987D64"/>
    <w:rsid w:val="009A0A6B"/>
    <w:rsid w:val="009A7D64"/>
    <w:rsid w:val="009B5A0B"/>
    <w:rsid w:val="009E2001"/>
    <w:rsid w:val="009E40A4"/>
    <w:rsid w:val="00A01ED7"/>
    <w:rsid w:val="00A20225"/>
    <w:rsid w:val="00A24F39"/>
    <w:rsid w:val="00A555C5"/>
    <w:rsid w:val="00A57457"/>
    <w:rsid w:val="00A5799C"/>
    <w:rsid w:val="00A603D7"/>
    <w:rsid w:val="00A61518"/>
    <w:rsid w:val="00A64E27"/>
    <w:rsid w:val="00A774CE"/>
    <w:rsid w:val="00A80867"/>
    <w:rsid w:val="00A81192"/>
    <w:rsid w:val="00A969A2"/>
    <w:rsid w:val="00AC401B"/>
    <w:rsid w:val="00AC69B6"/>
    <w:rsid w:val="00AD44BA"/>
    <w:rsid w:val="00B1528F"/>
    <w:rsid w:val="00B23BC7"/>
    <w:rsid w:val="00B47FE0"/>
    <w:rsid w:val="00B60038"/>
    <w:rsid w:val="00B8446F"/>
    <w:rsid w:val="00B92281"/>
    <w:rsid w:val="00B93808"/>
    <w:rsid w:val="00B946EE"/>
    <w:rsid w:val="00BB4C06"/>
    <w:rsid w:val="00BC49F3"/>
    <w:rsid w:val="00BE2021"/>
    <w:rsid w:val="00BE52BF"/>
    <w:rsid w:val="00C10014"/>
    <w:rsid w:val="00C109C6"/>
    <w:rsid w:val="00C14AEF"/>
    <w:rsid w:val="00C16975"/>
    <w:rsid w:val="00C31C83"/>
    <w:rsid w:val="00C43636"/>
    <w:rsid w:val="00C76683"/>
    <w:rsid w:val="00C8537D"/>
    <w:rsid w:val="00C86B21"/>
    <w:rsid w:val="00CA1425"/>
    <w:rsid w:val="00CA6EFF"/>
    <w:rsid w:val="00CA78CC"/>
    <w:rsid w:val="00CC2387"/>
    <w:rsid w:val="00CC3A4B"/>
    <w:rsid w:val="00CD3CD2"/>
    <w:rsid w:val="00CD40D3"/>
    <w:rsid w:val="00CE5B1B"/>
    <w:rsid w:val="00CE5DB5"/>
    <w:rsid w:val="00CF2F89"/>
    <w:rsid w:val="00CF75E3"/>
    <w:rsid w:val="00D46F59"/>
    <w:rsid w:val="00D50D36"/>
    <w:rsid w:val="00D60B65"/>
    <w:rsid w:val="00D77C46"/>
    <w:rsid w:val="00D92389"/>
    <w:rsid w:val="00DB20CB"/>
    <w:rsid w:val="00DB77CD"/>
    <w:rsid w:val="00DD106D"/>
    <w:rsid w:val="00DD16D4"/>
    <w:rsid w:val="00DE2181"/>
    <w:rsid w:val="00DF050D"/>
    <w:rsid w:val="00DF35AB"/>
    <w:rsid w:val="00DF6D55"/>
    <w:rsid w:val="00DF79AB"/>
    <w:rsid w:val="00E054B7"/>
    <w:rsid w:val="00E11720"/>
    <w:rsid w:val="00E1589E"/>
    <w:rsid w:val="00E22FB3"/>
    <w:rsid w:val="00E41278"/>
    <w:rsid w:val="00E50769"/>
    <w:rsid w:val="00E64455"/>
    <w:rsid w:val="00E74219"/>
    <w:rsid w:val="00E8060E"/>
    <w:rsid w:val="00E93C85"/>
    <w:rsid w:val="00EA1A00"/>
    <w:rsid w:val="00EB184E"/>
    <w:rsid w:val="00EC061F"/>
    <w:rsid w:val="00EC2D27"/>
    <w:rsid w:val="00EC69F3"/>
    <w:rsid w:val="00ED03EA"/>
    <w:rsid w:val="00ED40E5"/>
    <w:rsid w:val="00ED7D90"/>
    <w:rsid w:val="00EE34A5"/>
    <w:rsid w:val="00EF56A9"/>
    <w:rsid w:val="00F24848"/>
    <w:rsid w:val="00F25F3E"/>
    <w:rsid w:val="00F27CF8"/>
    <w:rsid w:val="00F55302"/>
    <w:rsid w:val="00F604A6"/>
    <w:rsid w:val="00F771EB"/>
    <w:rsid w:val="00F86482"/>
    <w:rsid w:val="00FA4C47"/>
    <w:rsid w:val="00FB4397"/>
    <w:rsid w:val="00FB58DD"/>
    <w:rsid w:val="00FC62E0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F4EF"/>
  <w15:docId w15:val="{F2E89D04-C87A-43C3-A903-8356394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autoRedefine/>
    <w:rsid w:val="00C8537D"/>
    <w:pPr>
      <w:keepNext/>
      <w:keepLines/>
      <w:spacing w:before="480" w:after="120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644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E644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44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54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6">
    <w:name w:val="l6"/>
    <w:basedOn w:val="Normln"/>
    <w:rsid w:val="00971F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71FEC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E2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22FB3"/>
    <w:pPr>
      <w:spacing w:after="100"/>
    </w:pPr>
  </w:style>
  <w:style w:type="character" w:customStyle="1" w:styleId="apple-tab-span">
    <w:name w:val="apple-tab-span"/>
    <w:basedOn w:val="Standardnpsmoodstavce"/>
    <w:rsid w:val="00081A34"/>
  </w:style>
  <w:style w:type="paragraph" w:styleId="Zkladntext">
    <w:name w:val="Body Text"/>
    <w:basedOn w:val="Normln"/>
    <w:link w:val="ZkladntextChar"/>
    <w:rsid w:val="009E4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E40A4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2">
    <w:name w:val="Body Text 2"/>
    <w:basedOn w:val="Normln"/>
    <w:link w:val="Zkladntext2Char"/>
    <w:rsid w:val="009E4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E40A4"/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kvalifikace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ipet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agementmania.com/cs/vzdelava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nagementmania.com/cs/kvalifikac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anagementmania.com/cs/dovednost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9DC7-6B2E-4705-B3F1-117356C3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40</Pages>
  <Words>10649</Words>
  <Characters>62834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73337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JešinaO</dc:creator>
  <cp:lastModifiedBy>Ondřej Ješina</cp:lastModifiedBy>
  <cp:revision>250</cp:revision>
  <dcterms:created xsi:type="dcterms:W3CDTF">2018-02-07T13:08:00Z</dcterms:created>
  <dcterms:modified xsi:type="dcterms:W3CDTF">2019-02-11T14:32:00Z</dcterms:modified>
</cp:coreProperties>
</file>